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43184" w14:textId="2975B01C" w:rsidR="007B0195" w:rsidRPr="00767492" w:rsidRDefault="00883DDD" w:rsidP="00883DDD">
      <w:pPr>
        <w:jc w:val="center"/>
        <w:rPr>
          <w:rFonts w:ascii="Betsy Flanagan" w:hAnsi="Betsy Flanagan"/>
          <w:sz w:val="96"/>
          <w:szCs w:val="52"/>
        </w:rPr>
      </w:pPr>
      <w:r w:rsidRPr="00767492">
        <w:rPr>
          <w:rFonts w:ascii="Betsy Flanagan" w:hAnsi="Betsy Flanagan"/>
          <w:sz w:val="96"/>
          <w:szCs w:val="52"/>
        </w:rPr>
        <w:t xml:space="preserve">PLC </w:t>
      </w:r>
      <w:r w:rsidR="00132625">
        <w:rPr>
          <w:rFonts w:ascii="Betsy Flanagan" w:hAnsi="Betsy Flanagan"/>
          <w:sz w:val="96"/>
          <w:szCs w:val="52"/>
        </w:rPr>
        <w:t>Minutes</w:t>
      </w:r>
    </w:p>
    <w:p w14:paraId="34D8E434" w14:textId="044B1BA1" w:rsidR="00B21645" w:rsidRPr="00531B58" w:rsidRDefault="00E17221" w:rsidP="00B21645">
      <w:pPr>
        <w:jc w:val="center"/>
        <w:rPr>
          <w:rFonts w:ascii="Arial Black" w:hAnsi="Arial Black"/>
          <w:sz w:val="36"/>
          <w:szCs w:val="36"/>
        </w:rPr>
      </w:pPr>
      <w:r>
        <w:rPr>
          <w:rFonts w:ascii="Arial Black" w:hAnsi="Arial Black"/>
          <w:sz w:val="36"/>
          <w:szCs w:val="36"/>
        </w:rPr>
        <w:t>October 29</w:t>
      </w:r>
      <w:r w:rsidR="000B4498">
        <w:rPr>
          <w:rFonts w:ascii="Arial Black" w:hAnsi="Arial Black"/>
          <w:sz w:val="36"/>
          <w:szCs w:val="36"/>
        </w:rPr>
        <w:t>, 2014</w:t>
      </w:r>
    </w:p>
    <w:p w14:paraId="3740C16C" w14:textId="0D5D94B6" w:rsidR="00531B58" w:rsidRDefault="00531B58" w:rsidP="00883DDD">
      <w:pPr>
        <w:jc w:val="center"/>
        <w:rPr>
          <w:rFonts w:ascii="Arial Black" w:hAnsi="Arial Black"/>
          <w:sz w:val="36"/>
          <w:szCs w:val="36"/>
        </w:rPr>
      </w:pPr>
      <w:r w:rsidRPr="00531B58">
        <w:rPr>
          <w:rFonts w:ascii="Arial Black" w:hAnsi="Arial Black"/>
          <w:sz w:val="36"/>
          <w:szCs w:val="36"/>
        </w:rPr>
        <w:t xml:space="preserve">Room </w:t>
      </w:r>
      <w:r w:rsidR="006D0E59">
        <w:rPr>
          <w:rFonts w:ascii="Arial Black" w:hAnsi="Arial Black"/>
          <w:sz w:val="36"/>
          <w:szCs w:val="36"/>
        </w:rPr>
        <w:t>36</w:t>
      </w:r>
    </w:p>
    <w:p w14:paraId="42D92FC0" w14:textId="1B207723" w:rsidR="00132625" w:rsidRPr="00531B58" w:rsidRDefault="00132625" w:rsidP="00883DDD">
      <w:pPr>
        <w:jc w:val="center"/>
        <w:rPr>
          <w:rFonts w:ascii="Arial Black" w:hAnsi="Arial Black"/>
          <w:sz w:val="36"/>
          <w:szCs w:val="36"/>
        </w:rPr>
      </w:pPr>
      <w:r>
        <w:rPr>
          <w:rFonts w:ascii="Arial Black" w:hAnsi="Arial Black"/>
          <w:sz w:val="36"/>
          <w:szCs w:val="36"/>
        </w:rPr>
        <w:t>Treats:  Andrea – thanks!</w:t>
      </w:r>
    </w:p>
    <w:p w14:paraId="3845DDD1" w14:textId="77777777" w:rsidR="00137DBB" w:rsidRDefault="00137DBB"/>
    <w:p w14:paraId="312688C6" w14:textId="05C70303" w:rsidR="00883DDD" w:rsidRDefault="00B21645">
      <w:r>
        <w:t>PLC</w:t>
      </w:r>
      <w:r w:rsidR="00883DDD">
        <w:t xml:space="preserve"> Members: Sheila Cummings, Kathleen Horner, Misty Olds, Kyle </w:t>
      </w:r>
      <w:proofErr w:type="spellStart"/>
      <w:r w:rsidR="00883DDD">
        <w:t>Roelfsema</w:t>
      </w:r>
      <w:proofErr w:type="spellEnd"/>
      <w:r w:rsidR="00883DDD">
        <w:t xml:space="preserve">, Kristi </w:t>
      </w:r>
      <w:proofErr w:type="spellStart"/>
      <w:r w:rsidR="00883DDD">
        <w:t>Shanenko</w:t>
      </w:r>
      <w:proofErr w:type="spellEnd"/>
      <w:r w:rsidR="00972CAE">
        <w:t xml:space="preserve">, Sarah </w:t>
      </w:r>
      <w:proofErr w:type="spellStart"/>
      <w:r w:rsidR="00972CAE">
        <w:t>Lerud</w:t>
      </w:r>
      <w:proofErr w:type="spellEnd"/>
      <w:r w:rsidR="00AE033B">
        <w:t xml:space="preserve">, </w:t>
      </w:r>
      <w:r>
        <w:t xml:space="preserve">Peggy </w:t>
      </w:r>
      <w:proofErr w:type="spellStart"/>
      <w:r>
        <w:t>Kvien</w:t>
      </w:r>
      <w:proofErr w:type="spellEnd"/>
      <w:r w:rsidR="00601557">
        <w:t xml:space="preserve">, Andrea Johnson, Lori </w:t>
      </w:r>
      <w:proofErr w:type="spellStart"/>
      <w:r w:rsidR="00601557">
        <w:t>Justesen</w:t>
      </w:r>
      <w:proofErr w:type="spellEnd"/>
      <w:r w:rsidR="00601557">
        <w:t xml:space="preserve">, </w:t>
      </w:r>
      <w:proofErr w:type="spellStart"/>
      <w:r w:rsidR="00601557">
        <w:t>Carmelle</w:t>
      </w:r>
      <w:proofErr w:type="spellEnd"/>
      <w:r w:rsidR="00601557">
        <w:t xml:space="preserve"> Kuehn</w:t>
      </w:r>
    </w:p>
    <w:p w14:paraId="2E59DAE3" w14:textId="77777777" w:rsidR="00883DDD" w:rsidRDefault="00883DDD"/>
    <w:p w14:paraId="482F10D4" w14:textId="43DCC37B" w:rsidR="00883DDD" w:rsidRDefault="00883DDD">
      <w:r>
        <w:t>Members Absent:</w:t>
      </w:r>
      <w:r w:rsidR="000E7222">
        <w:t xml:space="preserve">  </w:t>
      </w:r>
    </w:p>
    <w:p w14:paraId="50A5711A" w14:textId="77777777" w:rsidR="00883DDD" w:rsidRDefault="00883DDD">
      <w:pPr>
        <w:pBdr>
          <w:bottom w:val="single" w:sz="12" w:space="1" w:color="auto"/>
        </w:pBdr>
      </w:pPr>
    </w:p>
    <w:p w14:paraId="2B6F8CA5" w14:textId="4D01965F" w:rsidR="00137DBB" w:rsidRPr="00137DBB" w:rsidRDefault="00137DBB" w:rsidP="00137DBB">
      <w:pPr>
        <w:rPr>
          <w:sz w:val="22"/>
          <w:szCs w:val="22"/>
        </w:rPr>
      </w:pPr>
    </w:p>
    <w:p w14:paraId="5ADFDA18" w14:textId="77777777" w:rsidR="00137DBB" w:rsidRDefault="00137DBB" w:rsidP="00137DBB">
      <w:pPr>
        <w:pStyle w:val="ListParagraph"/>
        <w:rPr>
          <w:sz w:val="22"/>
          <w:szCs w:val="22"/>
        </w:rPr>
      </w:pPr>
    </w:p>
    <w:p w14:paraId="402C263D" w14:textId="77777777" w:rsidR="000B4498" w:rsidRPr="000B4498" w:rsidRDefault="000B4498" w:rsidP="000B4498">
      <w:pPr>
        <w:rPr>
          <w:sz w:val="22"/>
          <w:szCs w:val="22"/>
        </w:rPr>
      </w:pPr>
    </w:p>
    <w:p w14:paraId="2633F7A2" w14:textId="2BB7E416" w:rsidR="00D127C8" w:rsidRPr="000B4498" w:rsidRDefault="000B4498" w:rsidP="000B4498">
      <w:pPr>
        <w:pStyle w:val="ListParagraph"/>
        <w:numPr>
          <w:ilvl w:val="0"/>
          <w:numId w:val="5"/>
        </w:numPr>
        <w:rPr>
          <w:sz w:val="22"/>
          <w:szCs w:val="22"/>
        </w:rPr>
      </w:pPr>
      <w:r>
        <w:rPr>
          <w:sz w:val="22"/>
          <w:szCs w:val="22"/>
        </w:rPr>
        <w:t>Minneapolis PLC Conference</w:t>
      </w:r>
      <w:r w:rsidR="00E17221">
        <w:rPr>
          <w:sz w:val="22"/>
          <w:szCs w:val="22"/>
        </w:rPr>
        <w:t xml:space="preserve"> </w:t>
      </w:r>
      <w:r w:rsidR="00282750">
        <w:rPr>
          <w:sz w:val="22"/>
          <w:szCs w:val="22"/>
        </w:rPr>
        <w:t>(Sheila and Peggy’s names submitted)</w:t>
      </w:r>
      <w:r w:rsidR="00132625">
        <w:rPr>
          <w:sz w:val="22"/>
          <w:szCs w:val="22"/>
        </w:rPr>
        <w:t xml:space="preserve"> – </w:t>
      </w:r>
      <w:r w:rsidR="00132625" w:rsidRPr="00132625">
        <w:rPr>
          <w:color w:val="FF0000"/>
          <w:sz w:val="22"/>
          <w:szCs w:val="22"/>
        </w:rPr>
        <w:t>we will wait to hear if one or both can attend</w:t>
      </w:r>
    </w:p>
    <w:p w14:paraId="78CDEF7D" w14:textId="77777777" w:rsidR="00E57E1D" w:rsidRPr="00E17221" w:rsidRDefault="00E57E1D" w:rsidP="00E17221">
      <w:pPr>
        <w:rPr>
          <w:sz w:val="22"/>
          <w:szCs w:val="22"/>
        </w:rPr>
      </w:pPr>
    </w:p>
    <w:p w14:paraId="4BFD98C9" w14:textId="160C402B" w:rsidR="008D10F2" w:rsidRDefault="008D10F2" w:rsidP="008D10F2">
      <w:pPr>
        <w:pStyle w:val="ListParagraph"/>
        <w:numPr>
          <w:ilvl w:val="0"/>
          <w:numId w:val="5"/>
        </w:numPr>
        <w:rPr>
          <w:sz w:val="22"/>
          <w:szCs w:val="22"/>
        </w:rPr>
      </w:pPr>
      <w:r>
        <w:rPr>
          <w:sz w:val="22"/>
          <w:szCs w:val="22"/>
        </w:rPr>
        <w:t>Make rubric for evaluating textbooks:  Pearson, Houghton-Mifflin, and EMC Publishing</w:t>
      </w:r>
      <w:r w:rsidR="00132625">
        <w:rPr>
          <w:sz w:val="22"/>
          <w:szCs w:val="22"/>
        </w:rPr>
        <w:t xml:space="preserve"> –</w:t>
      </w:r>
      <w:r w:rsidR="00132625" w:rsidRPr="00132625">
        <w:rPr>
          <w:color w:val="FF0000"/>
          <w:sz w:val="22"/>
          <w:szCs w:val="22"/>
        </w:rPr>
        <w:t xml:space="preserve"> rubric complete!  It looks good (see below)!  Each member took a rubric home and will have completed by the Dec. mtg.</w:t>
      </w:r>
    </w:p>
    <w:p w14:paraId="28BAF349" w14:textId="77777777" w:rsidR="008D10F2" w:rsidRPr="008D10F2" w:rsidRDefault="008D10F2" w:rsidP="008D10F2">
      <w:pPr>
        <w:rPr>
          <w:sz w:val="22"/>
          <w:szCs w:val="22"/>
        </w:rPr>
      </w:pPr>
    </w:p>
    <w:p w14:paraId="6DBDE304" w14:textId="18AE5679" w:rsidR="008D10F2" w:rsidRDefault="008D10F2" w:rsidP="008D10F2">
      <w:pPr>
        <w:pStyle w:val="ListParagraph"/>
        <w:numPr>
          <w:ilvl w:val="0"/>
          <w:numId w:val="5"/>
        </w:numPr>
        <w:rPr>
          <w:sz w:val="22"/>
          <w:szCs w:val="22"/>
        </w:rPr>
      </w:pPr>
      <w:r>
        <w:rPr>
          <w:sz w:val="22"/>
          <w:szCs w:val="22"/>
        </w:rPr>
        <w:t>Clean out speech closet</w:t>
      </w:r>
      <w:r w:rsidR="00132625">
        <w:rPr>
          <w:sz w:val="22"/>
          <w:szCs w:val="22"/>
        </w:rPr>
        <w:t xml:space="preserve"> – </w:t>
      </w:r>
      <w:r w:rsidR="00132625" w:rsidRPr="00132625">
        <w:rPr>
          <w:color w:val="FF0000"/>
          <w:sz w:val="22"/>
          <w:szCs w:val="22"/>
        </w:rPr>
        <w:t>We walked up and labeled all things to be moved by custodial staff.</w:t>
      </w:r>
    </w:p>
    <w:p w14:paraId="5ADB2DC9" w14:textId="77777777" w:rsidR="008D10F2" w:rsidRPr="008D10F2" w:rsidRDefault="008D10F2" w:rsidP="008D10F2">
      <w:pPr>
        <w:rPr>
          <w:sz w:val="22"/>
          <w:szCs w:val="22"/>
        </w:rPr>
      </w:pPr>
    </w:p>
    <w:p w14:paraId="6EA95F5E" w14:textId="17FAFDE1" w:rsidR="00132625" w:rsidRPr="00132625" w:rsidRDefault="00E57E1D" w:rsidP="00132625">
      <w:pPr>
        <w:pStyle w:val="ListParagraph"/>
        <w:numPr>
          <w:ilvl w:val="0"/>
          <w:numId w:val="5"/>
        </w:numPr>
        <w:rPr>
          <w:sz w:val="22"/>
          <w:szCs w:val="22"/>
        </w:rPr>
      </w:pPr>
      <w:r>
        <w:rPr>
          <w:sz w:val="22"/>
          <w:szCs w:val="22"/>
        </w:rPr>
        <w:t>Manga discussion</w:t>
      </w:r>
      <w:r w:rsidR="00E17221">
        <w:rPr>
          <w:sz w:val="22"/>
          <w:szCs w:val="22"/>
        </w:rPr>
        <w:t xml:space="preserve"> continued</w:t>
      </w:r>
      <w:r w:rsidR="000B4498">
        <w:rPr>
          <w:sz w:val="22"/>
          <w:szCs w:val="22"/>
        </w:rPr>
        <w:t xml:space="preserve"> (Did we come to consensus over email?)</w:t>
      </w:r>
      <w:r w:rsidR="00132625">
        <w:rPr>
          <w:sz w:val="22"/>
          <w:szCs w:val="22"/>
        </w:rPr>
        <w:t xml:space="preserve"> – </w:t>
      </w:r>
      <w:r w:rsidR="00132625" w:rsidRPr="00132625">
        <w:rPr>
          <w:color w:val="FF0000"/>
          <w:sz w:val="22"/>
          <w:szCs w:val="22"/>
        </w:rPr>
        <w:t xml:space="preserve">The consensus is NO; these will not count for AR pages.  It is mostly pictures.  They are not graphic novels.  S. </w:t>
      </w:r>
      <w:proofErr w:type="spellStart"/>
      <w:r w:rsidR="00132625" w:rsidRPr="00132625">
        <w:rPr>
          <w:color w:val="FF0000"/>
          <w:sz w:val="22"/>
          <w:szCs w:val="22"/>
        </w:rPr>
        <w:t>Lerud</w:t>
      </w:r>
      <w:proofErr w:type="spellEnd"/>
      <w:r w:rsidR="00132625" w:rsidRPr="00132625">
        <w:rPr>
          <w:color w:val="FF0000"/>
          <w:sz w:val="22"/>
          <w:szCs w:val="22"/>
        </w:rPr>
        <w:t xml:space="preserve"> will not stock these in the resource center.</w:t>
      </w:r>
    </w:p>
    <w:p w14:paraId="342137CF" w14:textId="77777777" w:rsidR="00282750" w:rsidRPr="00282750" w:rsidRDefault="00282750" w:rsidP="00282750">
      <w:pPr>
        <w:rPr>
          <w:sz w:val="22"/>
          <w:szCs w:val="22"/>
        </w:rPr>
      </w:pPr>
    </w:p>
    <w:p w14:paraId="4176E946" w14:textId="569661FE" w:rsidR="00CA62B1" w:rsidRDefault="00282750" w:rsidP="000B4498">
      <w:pPr>
        <w:pStyle w:val="ListParagraph"/>
        <w:numPr>
          <w:ilvl w:val="0"/>
          <w:numId w:val="5"/>
        </w:numPr>
        <w:rPr>
          <w:sz w:val="22"/>
          <w:szCs w:val="22"/>
        </w:rPr>
      </w:pPr>
      <w:r>
        <w:rPr>
          <w:sz w:val="22"/>
          <w:szCs w:val="22"/>
        </w:rPr>
        <w:t xml:space="preserve">Comparison of two common core flipbooks </w:t>
      </w:r>
      <w:r w:rsidR="008D10F2">
        <w:rPr>
          <w:sz w:val="22"/>
          <w:szCs w:val="22"/>
        </w:rPr>
        <w:t xml:space="preserve">– </w:t>
      </w:r>
      <w:r w:rsidR="008D10F2" w:rsidRPr="00132625">
        <w:rPr>
          <w:color w:val="FF0000"/>
          <w:sz w:val="22"/>
          <w:szCs w:val="22"/>
        </w:rPr>
        <w:t>K. Horner</w:t>
      </w:r>
      <w:r w:rsidR="00132625" w:rsidRPr="00132625">
        <w:rPr>
          <w:color w:val="FF0000"/>
          <w:sz w:val="22"/>
          <w:szCs w:val="22"/>
        </w:rPr>
        <w:t xml:space="preserve"> shared that the flipbook provided by A. </w:t>
      </w:r>
      <w:proofErr w:type="spellStart"/>
      <w:r w:rsidR="00132625" w:rsidRPr="00132625">
        <w:rPr>
          <w:color w:val="FF0000"/>
          <w:sz w:val="22"/>
          <w:szCs w:val="22"/>
        </w:rPr>
        <w:t>Zachrison</w:t>
      </w:r>
      <w:proofErr w:type="spellEnd"/>
      <w:r w:rsidR="00132625" w:rsidRPr="00132625">
        <w:rPr>
          <w:color w:val="FF0000"/>
          <w:sz w:val="22"/>
          <w:szCs w:val="22"/>
        </w:rPr>
        <w:t xml:space="preserve"> is very helpful and does have some additions ours do not, like a vocab list.  She said for the $25/per book price tag, though, they are not a necessity.  Thank you, K. Horner, for reviewing these!</w:t>
      </w:r>
      <w:r w:rsidR="00132625">
        <w:rPr>
          <w:sz w:val="22"/>
          <w:szCs w:val="22"/>
        </w:rPr>
        <w:t xml:space="preserve">  </w:t>
      </w:r>
    </w:p>
    <w:p w14:paraId="623A3D38" w14:textId="77777777" w:rsidR="00132625" w:rsidRPr="00132625" w:rsidRDefault="00132625" w:rsidP="00132625">
      <w:pPr>
        <w:rPr>
          <w:sz w:val="22"/>
          <w:szCs w:val="22"/>
        </w:rPr>
      </w:pPr>
    </w:p>
    <w:p w14:paraId="02A03177" w14:textId="1C1B28DB" w:rsidR="00132625" w:rsidRPr="00132625" w:rsidRDefault="00132625" w:rsidP="000B4498">
      <w:pPr>
        <w:pStyle w:val="ListParagraph"/>
        <w:numPr>
          <w:ilvl w:val="0"/>
          <w:numId w:val="5"/>
        </w:numPr>
        <w:rPr>
          <w:color w:val="FF0000"/>
          <w:sz w:val="22"/>
          <w:szCs w:val="22"/>
        </w:rPr>
      </w:pPr>
      <w:r w:rsidRPr="00132625">
        <w:rPr>
          <w:color w:val="FF0000"/>
          <w:sz w:val="22"/>
          <w:szCs w:val="22"/>
        </w:rPr>
        <w:t xml:space="preserve">K. </w:t>
      </w:r>
      <w:proofErr w:type="spellStart"/>
      <w:r w:rsidRPr="00132625">
        <w:rPr>
          <w:color w:val="FF0000"/>
          <w:sz w:val="22"/>
          <w:szCs w:val="22"/>
        </w:rPr>
        <w:t>Shanenko</w:t>
      </w:r>
      <w:proofErr w:type="spellEnd"/>
      <w:r w:rsidRPr="00132625">
        <w:rPr>
          <w:color w:val="FF0000"/>
          <w:sz w:val="22"/>
          <w:szCs w:val="22"/>
        </w:rPr>
        <w:t xml:space="preserve"> shared some resources suggested by A. </w:t>
      </w:r>
      <w:proofErr w:type="spellStart"/>
      <w:r w:rsidRPr="00132625">
        <w:rPr>
          <w:color w:val="FF0000"/>
          <w:sz w:val="22"/>
          <w:szCs w:val="22"/>
        </w:rPr>
        <w:t>Zachrison</w:t>
      </w:r>
      <w:proofErr w:type="spellEnd"/>
      <w:r w:rsidRPr="00132625">
        <w:rPr>
          <w:color w:val="FF0000"/>
          <w:sz w:val="22"/>
          <w:szCs w:val="22"/>
        </w:rPr>
        <w:t xml:space="preserve"> for our PLC:  </w:t>
      </w:r>
      <w:proofErr w:type="spellStart"/>
      <w:r w:rsidRPr="00132625">
        <w:rPr>
          <w:color w:val="FF0000"/>
          <w:sz w:val="22"/>
          <w:szCs w:val="22"/>
        </w:rPr>
        <w:t>Marzano</w:t>
      </w:r>
      <w:proofErr w:type="spellEnd"/>
      <w:r w:rsidRPr="00132625">
        <w:rPr>
          <w:color w:val="FF0000"/>
          <w:sz w:val="22"/>
          <w:szCs w:val="22"/>
        </w:rPr>
        <w:t xml:space="preserve"> Research Labs Common Core Implementation Training webinars (free) and the book How to Teach Thinking Skills Within the Common Core.  Thank you for these resources!  Our PLC would like to watch these webinars as a group if time/agendas allow.</w:t>
      </w:r>
    </w:p>
    <w:p w14:paraId="33F8EF61" w14:textId="77777777" w:rsidR="00132625" w:rsidRPr="00132625" w:rsidRDefault="00132625" w:rsidP="00132625">
      <w:pPr>
        <w:rPr>
          <w:sz w:val="22"/>
          <w:szCs w:val="22"/>
        </w:rPr>
      </w:pPr>
    </w:p>
    <w:p w14:paraId="58FB18F2" w14:textId="32EA7E40" w:rsidR="00132625" w:rsidRPr="00132625" w:rsidRDefault="00132625" w:rsidP="000B4498">
      <w:pPr>
        <w:pStyle w:val="ListParagraph"/>
        <w:numPr>
          <w:ilvl w:val="0"/>
          <w:numId w:val="5"/>
        </w:numPr>
        <w:rPr>
          <w:color w:val="FF0000"/>
          <w:sz w:val="22"/>
          <w:szCs w:val="22"/>
        </w:rPr>
      </w:pPr>
      <w:r w:rsidRPr="00132625">
        <w:rPr>
          <w:color w:val="FF0000"/>
          <w:sz w:val="22"/>
          <w:szCs w:val="22"/>
        </w:rPr>
        <w:t xml:space="preserve">S. </w:t>
      </w:r>
      <w:proofErr w:type="spellStart"/>
      <w:r w:rsidRPr="00132625">
        <w:rPr>
          <w:color w:val="FF0000"/>
          <w:sz w:val="22"/>
          <w:szCs w:val="22"/>
        </w:rPr>
        <w:t>Lerud</w:t>
      </w:r>
      <w:proofErr w:type="spellEnd"/>
      <w:r w:rsidRPr="00132625">
        <w:rPr>
          <w:color w:val="FF0000"/>
          <w:sz w:val="22"/>
          <w:szCs w:val="22"/>
        </w:rPr>
        <w:t xml:space="preserve"> shared some exciting info about Office365!  She said it </w:t>
      </w:r>
      <w:proofErr w:type="gramStart"/>
      <w:r w:rsidRPr="00132625">
        <w:rPr>
          <w:color w:val="FF0000"/>
          <w:sz w:val="22"/>
          <w:szCs w:val="22"/>
        </w:rPr>
        <w:t>will</w:t>
      </w:r>
      <w:proofErr w:type="gramEnd"/>
      <w:r w:rsidRPr="00132625">
        <w:rPr>
          <w:color w:val="FF0000"/>
          <w:sz w:val="22"/>
          <w:szCs w:val="22"/>
        </w:rPr>
        <w:t xml:space="preserve"> make </w:t>
      </w:r>
      <w:proofErr w:type="spellStart"/>
      <w:r w:rsidRPr="00132625">
        <w:rPr>
          <w:color w:val="FF0000"/>
          <w:sz w:val="22"/>
          <w:szCs w:val="22"/>
        </w:rPr>
        <w:t>google</w:t>
      </w:r>
      <w:proofErr w:type="spellEnd"/>
      <w:r w:rsidRPr="00132625">
        <w:rPr>
          <w:color w:val="FF0000"/>
          <w:sz w:val="22"/>
          <w:szCs w:val="22"/>
        </w:rPr>
        <w:t xml:space="preserve"> docs obsolete.  We are very excited to know more and to begin using this program but are waiting for the go-ahead from Bryan.</w:t>
      </w:r>
    </w:p>
    <w:p w14:paraId="2FD95EC6" w14:textId="77777777" w:rsidR="000B4498" w:rsidRPr="000B4498" w:rsidRDefault="000B4498" w:rsidP="000B4498">
      <w:pPr>
        <w:rPr>
          <w:sz w:val="22"/>
          <w:szCs w:val="22"/>
        </w:rPr>
      </w:pPr>
    </w:p>
    <w:p w14:paraId="11E9FA24" w14:textId="68FA3656" w:rsidR="00137DBB" w:rsidRDefault="00137DBB" w:rsidP="00137DBB">
      <w:pPr>
        <w:pStyle w:val="ListParagraph"/>
        <w:numPr>
          <w:ilvl w:val="0"/>
          <w:numId w:val="5"/>
        </w:numPr>
        <w:rPr>
          <w:sz w:val="22"/>
          <w:szCs w:val="22"/>
        </w:rPr>
      </w:pPr>
      <w:proofErr w:type="spellStart"/>
      <w:r w:rsidRPr="00137DBB">
        <w:rPr>
          <w:sz w:val="22"/>
          <w:szCs w:val="22"/>
        </w:rPr>
        <w:t>SmarterBalanced</w:t>
      </w:r>
      <w:proofErr w:type="spellEnd"/>
      <w:r w:rsidRPr="00137DBB">
        <w:rPr>
          <w:sz w:val="22"/>
          <w:szCs w:val="22"/>
        </w:rPr>
        <w:t xml:space="preserve"> </w:t>
      </w:r>
      <w:r w:rsidR="00282750">
        <w:rPr>
          <w:sz w:val="22"/>
          <w:szCs w:val="22"/>
        </w:rPr>
        <w:t>test prep – any updates?</w:t>
      </w:r>
      <w:r w:rsidR="00132625">
        <w:rPr>
          <w:sz w:val="22"/>
          <w:szCs w:val="22"/>
        </w:rPr>
        <w:t xml:space="preserve"> - </w:t>
      </w:r>
      <w:proofErr w:type="gramStart"/>
      <w:r w:rsidR="00132625">
        <w:rPr>
          <w:sz w:val="22"/>
          <w:szCs w:val="22"/>
        </w:rPr>
        <w:t>tabled</w:t>
      </w:r>
      <w:proofErr w:type="gramEnd"/>
    </w:p>
    <w:p w14:paraId="58BEACA6" w14:textId="77777777" w:rsidR="00137DBB" w:rsidRPr="00137DBB" w:rsidRDefault="00137DBB" w:rsidP="00137DBB">
      <w:pPr>
        <w:rPr>
          <w:sz w:val="22"/>
          <w:szCs w:val="22"/>
        </w:rPr>
      </w:pPr>
    </w:p>
    <w:p w14:paraId="17ECCF7E" w14:textId="62038052" w:rsidR="00137DBB" w:rsidRPr="000B4498" w:rsidRDefault="006D0E59" w:rsidP="00137DBB">
      <w:pPr>
        <w:pStyle w:val="ListParagraph"/>
        <w:numPr>
          <w:ilvl w:val="0"/>
          <w:numId w:val="5"/>
        </w:numPr>
        <w:rPr>
          <w:sz w:val="22"/>
          <w:szCs w:val="22"/>
        </w:rPr>
      </w:pPr>
      <w:r w:rsidRPr="00137DBB">
        <w:rPr>
          <w:sz w:val="22"/>
          <w:szCs w:val="22"/>
        </w:rPr>
        <w:t>Continue curriculum alignment 7-12</w:t>
      </w:r>
      <w:r w:rsidR="00132625">
        <w:rPr>
          <w:sz w:val="22"/>
          <w:szCs w:val="22"/>
        </w:rPr>
        <w:t xml:space="preserve"> - tabled</w:t>
      </w:r>
    </w:p>
    <w:p w14:paraId="1A318F92" w14:textId="77777777" w:rsidR="00137DBB" w:rsidRPr="00137DBB" w:rsidRDefault="00137DBB" w:rsidP="00137DBB">
      <w:pPr>
        <w:rPr>
          <w:sz w:val="22"/>
          <w:szCs w:val="22"/>
        </w:rPr>
      </w:pPr>
    </w:p>
    <w:p w14:paraId="0C824CF4" w14:textId="39142506" w:rsidR="00601557" w:rsidRDefault="008D10F2" w:rsidP="00601557">
      <w:pPr>
        <w:pStyle w:val="ListParagraph"/>
        <w:numPr>
          <w:ilvl w:val="0"/>
          <w:numId w:val="5"/>
        </w:numPr>
        <w:rPr>
          <w:sz w:val="22"/>
          <w:szCs w:val="22"/>
        </w:rPr>
      </w:pPr>
      <w:r>
        <w:rPr>
          <w:sz w:val="22"/>
          <w:szCs w:val="22"/>
        </w:rPr>
        <w:t>G</w:t>
      </w:r>
      <w:r w:rsidR="00601557">
        <w:rPr>
          <w:sz w:val="22"/>
          <w:szCs w:val="22"/>
        </w:rPr>
        <w:t>ramm</w:t>
      </w:r>
      <w:r w:rsidR="000B4498">
        <w:rPr>
          <w:sz w:val="22"/>
          <w:szCs w:val="22"/>
        </w:rPr>
        <w:t>a</w:t>
      </w:r>
      <w:r w:rsidR="00282750">
        <w:rPr>
          <w:sz w:val="22"/>
          <w:szCs w:val="22"/>
        </w:rPr>
        <w:t xml:space="preserve">rly.com </w:t>
      </w:r>
      <w:r>
        <w:rPr>
          <w:sz w:val="22"/>
          <w:szCs w:val="22"/>
        </w:rPr>
        <w:t xml:space="preserve">demo </w:t>
      </w:r>
      <w:r w:rsidR="00282750">
        <w:rPr>
          <w:sz w:val="22"/>
          <w:szCs w:val="22"/>
        </w:rPr>
        <w:t>at an upcoming meeting</w:t>
      </w:r>
      <w:r>
        <w:rPr>
          <w:sz w:val="22"/>
          <w:szCs w:val="22"/>
        </w:rPr>
        <w:t xml:space="preserve"> – K. Horner</w:t>
      </w:r>
      <w:r w:rsidR="00132625">
        <w:rPr>
          <w:sz w:val="22"/>
          <w:szCs w:val="22"/>
        </w:rPr>
        <w:t xml:space="preserve"> - tabled</w:t>
      </w:r>
    </w:p>
    <w:p w14:paraId="7DCEF445" w14:textId="77777777" w:rsidR="00601557" w:rsidRPr="00601557" w:rsidRDefault="00601557" w:rsidP="00601557">
      <w:pPr>
        <w:rPr>
          <w:sz w:val="22"/>
          <w:szCs w:val="22"/>
        </w:rPr>
      </w:pPr>
    </w:p>
    <w:p w14:paraId="2F6A0C2E" w14:textId="77777777" w:rsidR="00767492" w:rsidRDefault="00767492" w:rsidP="00AF19E5">
      <w:pPr>
        <w:jc w:val="center"/>
        <w:rPr>
          <w:sz w:val="22"/>
          <w:szCs w:val="22"/>
        </w:rPr>
      </w:pPr>
    </w:p>
    <w:p w14:paraId="1E091CF1" w14:textId="77777777" w:rsidR="00767492" w:rsidRDefault="00767492" w:rsidP="00BB5062">
      <w:pPr>
        <w:rPr>
          <w:sz w:val="22"/>
          <w:szCs w:val="22"/>
        </w:rPr>
      </w:pPr>
    </w:p>
    <w:p w14:paraId="71035ADD" w14:textId="77777777" w:rsidR="00767492" w:rsidRDefault="00767492" w:rsidP="00AF19E5">
      <w:pPr>
        <w:jc w:val="center"/>
        <w:rPr>
          <w:sz w:val="22"/>
          <w:szCs w:val="22"/>
        </w:rPr>
      </w:pPr>
    </w:p>
    <w:p w14:paraId="5CE18393" w14:textId="66F0D4A1" w:rsidR="00883DDD" w:rsidRDefault="00767492" w:rsidP="00470364">
      <w:pPr>
        <w:rPr>
          <w:i/>
          <w:sz w:val="20"/>
          <w:szCs w:val="20"/>
        </w:rPr>
      </w:pPr>
      <w:r>
        <w:rPr>
          <w:sz w:val="22"/>
          <w:szCs w:val="22"/>
        </w:rPr>
        <w:t>Meeting</w:t>
      </w:r>
      <w:r w:rsidR="00451307">
        <w:rPr>
          <w:sz w:val="22"/>
          <w:szCs w:val="22"/>
        </w:rPr>
        <w:t>s</w:t>
      </w:r>
      <w:r w:rsidR="00AF19E5">
        <w:rPr>
          <w:sz w:val="22"/>
          <w:szCs w:val="22"/>
        </w:rPr>
        <w:t xml:space="preserve"> </w:t>
      </w:r>
      <w:proofErr w:type="gramStart"/>
      <w:r w:rsidR="00AF19E5">
        <w:rPr>
          <w:sz w:val="22"/>
          <w:szCs w:val="22"/>
        </w:rPr>
        <w:t>Remainin</w:t>
      </w:r>
      <w:r>
        <w:rPr>
          <w:sz w:val="22"/>
          <w:szCs w:val="22"/>
        </w:rPr>
        <w:t>g</w:t>
      </w:r>
      <w:r w:rsidR="006A2514" w:rsidRPr="006A2514">
        <w:rPr>
          <w:sz w:val="22"/>
          <w:szCs w:val="22"/>
        </w:rPr>
        <w:t xml:space="preserve"> </w:t>
      </w:r>
      <w:r w:rsidR="00B21645">
        <w:rPr>
          <w:i/>
          <w:sz w:val="20"/>
          <w:szCs w:val="20"/>
        </w:rPr>
        <w:t>:</w:t>
      </w:r>
      <w:proofErr w:type="gramEnd"/>
      <w:r w:rsidR="00B21645">
        <w:rPr>
          <w:i/>
          <w:sz w:val="20"/>
          <w:szCs w:val="20"/>
        </w:rPr>
        <w:t xml:space="preserve"> </w:t>
      </w:r>
      <w:r w:rsidR="00E856C9">
        <w:rPr>
          <w:b/>
          <w:sz w:val="28"/>
          <w:szCs w:val="28"/>
        </w:rPr>
        <w:t>November 12, December 3, January 28, March 11, April 22, &amp; May 13</w:t>
      </w:r>
      <w:r w:rsidR="006D0E59">
        <w:rPr>
          <w:b/>
          <w:sz w:val="28"/>
          <w:szCs w:val="28"/>
        </w:rPr>
        <w:t xml:space="preserve">  </w:t>
      </w:r>
    </w:p>
    <w:p w14:paraId="0458FF2A" w14:textId="77777777" w:rsidR="000F2A05" w:rsidRDefault="000F2A05" w:rsidP="00AF19E5">
      <w:pPr>
        <w:jc w:val="center"/>
        <w:rPr>
          <w:i/>
          <w:sz w:val="20"/>
          <w:szCs w:val="20"/>
        </w:rPr>
      </w:pPr>
    </w:p>
    <w:tbl>
      <w:tblPr>
        <w:tblStyle w:val="TableGrid"/>
        <w:tblpPr w:leftFromText="180" w:rightFromText="180" w:vertAnchor="page" w:horzAnchor="page" w:tblpX="640" w:tblpY="2976"/>
        <w:tblW w:w="11160" w:type="dxa"/>
        <w:tblLook w:val="04A0" w:firstRow="1" w:lastRow="0" w:firstColumn="1" w:lastColumn="0" w:noHBand="0" w:noVBand="1"/>
      </w:tblPr>
      <w:tblGrid>
        <w:gridCol w:w="4679"/>
        <w:gridCol w:w="2040"/>
        <w:gridCol w:w="2598"/>
        <w:gridCol w:w="1843"/>
      </w:tblGrid>
      <w:tr w:rsidR="00470364" w14:paraId="4C5BE7A2" w14:textId="77777777" w:rsidTr="00AC332B">
        <w:tc>
          <w:tcPr>
            <w:tcW w:w="4679" w:type="dxa"/>
          </w:tcPr>
          <w:p w14:paraId="22A60BAF" w14:textId="77777777" w:rsidR="00470364" w:rsidRDefault="00470364" w:rsidP="00AC332B">
            <w:pPr>
              <w:rPr>
                <w:sz w:val="40"/>
                <w:szCs w:val="40"/>
              </w:rPr>
            </w:pPr>
          </w:p>
        </w:tc>
        <w:tc>
          <w:tcPr>
            <w:tcW w:w="2040" w:type="dxa"/>
          </w:tcPr>
          <w:p w14:paraId="571B0693" w14:textId="77777777" w:rsidR="00470364" w:rsidRPr="00E05DA0" w:rsidRDefault="00470364" w:rsidP="00AC332B">
            <w:pPr>
              <w:jc w:val="center"/>
              <w:rPr>
                <w:rFonts w:ascii="Chalkduster" w:hAnsi="Chalkduster"/>
                <w:sz w:val="40"/>
                <w:szCs w:val="40"/>
              </w:rPr>
            </w:pPr>
            <w:r>
              <w:rPr>
                <w:rFonts w:ascii="Chalkduster" w:hAnsi="Chalkduster"/>
                <w:sz w:val="40"/>
                <w:szCs w:val="40"/>
              </w:rPr>
              <w:t>Pearson</w:t>
            </w:r>
          </w:p>
        </w:tc>
        <w:tc>
          <w:tcPr>
            <w:tcW w:w="2598" w:type="dxa"/>
          </w:tcPr>
          <w:p w14:paraId="42D8129D" w14:textId="77777777" w:rsidR="00470364" w:rsidRPr="00E05DA0" w:rsidRDefault="00470364" w:rsidP="00AC332B">
            <w:pPr>
              <w:jc w:val="center"/>
              <w:rPr>
                <w:rFonts w:ascii="Chalkduster" w:hAnsi="Chalkduster"/>
                <w:sz w:val="40"/>
                <w:szCs w:val="40"/>
              </w:rPr>
            </w:pPr>
            <w:r>
              <w:rPr>
                <w:rFonts w:ascii="Chalkduster" w:hAnsi="Chalkduster"/>
                <w:sz w:val="40"/>
                <w:szCs w:val="40"/>
              </w:rPr>
              <w:t>Houghton-Mifflin</w:t>
            </w:r>
          </w:p>
        </w:tc>
        <w:tc>
          <w:tcPr>
            <w:tcW w:w="1843" w:type="dxa"/>
          </w:tcPr>
          <w:p w14:paraId="764EE95F" w14:textId="77777777" w:rsidR="00470364" w:rsidRPr="00E05DA0" w:rsidRDefault="00470364" w:rsidP="00AC332B">
            <w:pPr>
              <w:jc w:val="center"/>
              <w:rPr>
                <w:rFonts w:ascii="Chalkduster" w:hAnsi="Chalkduster"/>
                <w:sz w:val="40"/>
                <w:szCs w:val="40"/>
              </w:rPr>
            </w:pPr>
            <w:r>
              <w:rPr>
                <w:rFonts w:ascii="Chalkduster" w:hAnsi="Chalkduster"/>
                <w:sz w:val="40"/>
                <w:szCs w:val="40"/>
              </w:rPr>
              <w:t>EMC</w:t>
            </w:r>
          </w:p>
        </w:tc>
      </w:tr>
      <w:tr w:rsidR="00470364" w14:paraId="2AED778D" w14:textId="77777777" w:rsidTr="00AC332B">
        <w:tc>
          <w:tcPr>
            <w:tcW w:w="4679" w:type="dxa"/>
          </w:tcPr>
          <w:p w14:paraId="7CD21115" w14:textId="77777777" w:rsidR="00470364" w:rsidRDefault="00470364" w:rsidP="00AC332B">
            <w:pPr>
              <w:rPr>
                <w:sz w:val="40"/>
                <w:szCs w:val="40"/>
              </w:rPr>
            </w:pPr>
            <w:r>
              <w:rPr>
                <w:sz w:val="40"/>
                <w:szCs w:val="40"/>
              </w:rPr>
              <w:t>Common-core-aligned</w:t>
            </w:r>
          </w:p>
        </w:tc>
        <w:tc>
          <w:tcPr>
            <w:tcW w:w="2040" w:type="dxa"/>
          </w:tcPr>
          <w:p w14:paraId="21E64DAA" w14:textId="77777777" w:rsidR="00470364" w:rsidRDefault="00470364" w:rsidP="00AC332B">
            <w:pPr>
              <w:rPr>
                <w:sz w:val="40"/>
                <w:szCs w:val="40"/>
              </w:rPr>
            </w:pPr>
          </w:p>
        </w:tc>
        <w:tc>
          <w:tcPr>
            <w:tcW w:w="2598" w:type="dxa"/>
          </w:tcPr>
          <w:p w14:paraId="1B3E3020" w14:textId="77777777" w:rsidR="00470364" w:rsidRDefault="00470364" w:rsidP="00AC332B">
            <w:pPr>
              <w:rPr>
                <w:sz w:val="40"/>
                <w:szCs w:val="40"/>
              </w:rPr>
            </w:pPr>
          </w:p>
        </w:tc>
        <w:tc>
          <w:tcPr>
            <w:tcW w:w="1843" w:type="dxa"/>
          </w:tcPr>
          <w:p w14:paraId="3BC90C66" w14:textId="77777777" w:rsidR="00470364" w:rsidRDefault="00470364" w:rsidP="00AC332B">
            <w:pPr>
              <w:rPr>
                <w:sz w:val="40"/>
                <w:szCs w:val="40"/>
              </w:rPr>
            </w:pPr>
          </w:p>
        </w:tc>
      </w:tr>
      <w:tr w:rsidR="00470364" w14:paraId="20316812" w14:textId="77777777" w:rsidTr="00AC332B">
        <w:tc>
          <w:tcPr>
            <w:tcW w:w="4679" w:type="dxa"/>
          </w:tcPr>
          <w:p w14:paraId="73103589" w14:textId="77777777" w:rsidR="00470364" w:rsidRDefault="00470364" w:rsidP="00AC332B">
            <w:pPr>
              <w:rPr>
                <w:sz w:val="40"/>
                <w:szCs w:val="40"/>
              </w:rPr>
            </w:pPr>
            <w:r>
              <w:rPr>
                <w:sz w:val="40"/>
                <w:szCs w:val="40"/>
              </w:rPr>
              <w:t>Size/Weight of Book</w:t>
            </w:r>
          </w:p>
        </w:tc>
        <w:tc>
          <w:tcPr>
            <w:tcW w:w="2040" w:type="dxa"/>
          </w:tcPr>
          <w:p w14:paraId="4FE2B664" w14:textId="77777777" w:rsidR="00470364" w:rsidRDefault="00470364" w:rsidP="00AC332B">
            <w:pPr>
              <w:rPr>
                <w:sz w:val="40"/>
                <w:szCs w:val="40"/>
              </w:rPr>
            </w:pPr>
          </w:p>
        </w:tc>
        <w:tc>
          <w:tcPr>
            <w:tcW w:w="2598" w:type="dxa"/>
          </w:tcPr>
          <w:p w14:paraId="477BEA47" w14:textId="77777777" w:rsidR="00470364" w:rsidRDefault="00470364" w:rsidP="00AC332B">
            <w:pPr>
              <w:rPr>
                <w:sz w:val="40"/>
                <w:szCs w:val="40"/>
              </w:rPr>
            </w:pPr>
          </w:p>
        </w:tc>
        <w:tc>
          <w:tcPr>
            <w:tcW w:w="1843" w:type="dxa"/>
          </w:tcPr>
          <w:p w14:paraId="77D7785C" w14:textId="77777777" w:rsidR="00470364" w:rsidRDefault="00470364" w:rsidP="00AC332B">
            <w:pPr>
              <w:rPr>
                <w:sz w:val="40"/>
                <w:szCs w:val="40"/>
              </w:rPr>
            </w:pPr>
          </w:p>
        </w:tc>
      </w:tr>
      <w:tr w:rsidR="00470364" w14:paraId="42802774" w14:textId="77777777" w:rsidTr="00AC332B">
        <w:tc>
          <w:tcPr>
            <w:tcW w:w="4679" w:type="dxa"/>
          </w:tcPr>
          <w:p w14:paraId="22723DC0" w14:textId="77777777" w:rsidR="00470364" w:rsidRDefault="00470364" w:rsidP="00AC332B">
            <w:pPr>
              <w:rPr>
                <w:sz w:val="40"/>
                <w:szCs w:val="40"/>
              </w:rPr>
            </w:pPr>
            <w:r>
              <w:rPr>
                <w:sz w:val="40"/>
                <w:szCs w:val="40"/>
              </w:rPr>
              <w:t>Attractiveness</w:t>
            </w:r>
          </w:p>
        </w:tc>
        <w:tc>
          <w:tcPr>
            <w:tcW w:w="2040" w:type="dxa"/>
          </w:tcPr>
          <w:p w14:paraId="13B7C5F8" w14:textId="77777777" w:rsidR="00470364" w:rsidRDefault="00470364" w:rsidP="00AC332B">
            <w:pPr>
              <w:rPr>
                <w:sz w:val="40"/>
                <w:szCs w:val="40"/>
              </w:rPr>
            </w:pPr>
          </w:p>
        </w:tc>
        <w:tc>
          <w:tcPr>
            <w:tcW w:w="2598" w:type="dxa"/>
          </w:tcPr>
          <w:p w14:paraId="0C327F0F" w14:textId="77777777" w:rsidR="00470364" w:rsidRDefault="00470364" w:rsidP="00AC332B">
            <w:pPr>
              <w:rPr>
                <w:sz w:val="40"/>
                <w:szCs w:val="40"/>
              </w:rPr>
            </w:pPr>
          </w:p>
        </w:tc>
        <w:tc>
          <w:tcPr>
            <w:tcW w:w="1843" w:type="dxa"/>
          </w:tcPr>
          <w:p w14:paraId="08410C43" w14:textId="77777777" w:rsidR="00470364" w:rsidRDefault="00470364" w:rsidP="00AC332B">
            <w:pPr>
              <w:rPr>
                <w:sz w:val="40"/>
                <w:szCs w:val="40"/>
              </w:rPr>
            </w:pPr>
          </w:p>
        </w:tc>
      </w:tr>
      <w:tr w:rsidR="00470364" w14:paraId="16AAE878" w14:textId="77777777" w:rsidTr="00AC332B">
        <w:tc>
          <w:tcPr>
            <w:tcW w:w="4679" w:type="dxa"/>
          </w:tcPr>
          <w:p w14:paraId="4976610F" w14:textId="77777777" w:rsidR="00470364" w:rsidRDefault="00470364" w:rsidP="00AC332B">
            <w:pPr>
              <w:rPr>
                <w:sz w:val="40"/>
                <w:szCs w:val="40"/>
              </w:rPr>
            </w:pPr>
            <w:r>
              <w:rPr>
                <w:sz w:val="40"/>
                <w:szCs w:val="40"/>
              </w:rPr>
              <w:t>Variety of Selections</w:t>
            </w:r>
          </w:p>
        </w:tc>
        <w:tc>
          <w:tcPr>
            <w:tcW w:w="2040" w:type="dxa"/>
          </w:tcPr>
          <w:p w14:paraId="5D766712" w14:textId="77777777" w:rsidR="00470364" w:rsidRDefault="00470364" w:rsidP="00AC332B">
            <w:pPr>
              <w:rPr>
                <w:sz w:val="40"/>
                <w:szCs w:val="40"/>
              </w:rPr>
            </w:pPr>
          </w:p>
        </w:tc>
        <w:tc>
          <w:tcPr>
            <w:tcW w:w="2598" w:type="dxa"/>
          </w:tcPr>
          <w:p w14:paraId="225D0996" w14:textId="77777777" w:rsidR="00470364" w:rsidRDefault="00470364" w:rsidP="00AC332B">
            <w:pPr>
              <w:rPr>
                <w:sz w:val="40"/>
                <w:szCs w:val="40"/>
              </w:rPr>
            </w:pPr>
          </w:p>
        </w:tc>
        <w:tc>
          <w:tcPr>
            <w:tcW w:w="1843" w:type="dxa"/>
          </w:tcPr>
          <w:p w14:paraId="6645967B" w14:textId="77777777" w:rsidR="00470364" w:rsidRDefault="00470364" w:rsidP="00AC332B">
            <w:pPr>
              <w:rPr>
                <w:sz w:val="40"/>
                <w:szCs w:val="40"/>
              </w:rPr>
            </w:pPr>
          </w:p>
        </w:tc>
      </w:tr>
      <w:tr w:rsidR="00470364" w14:paraId="55488BAD" w14:textId="77777777" w:rsidTr="00AC332B">
        <w:tc>
          <w:tcPr>
            <w:tcW w:w="4679" w:type="dxa"/>
          </w:tcPr>
          <w:p w14:paraId="35A4F9C5" w14:textId="77777777" w:rsidR="00470364" w:rsidRDefault="00470364" w:rsidP="00AC332B">
            <w:pPr>
              <w:rPr>
                <w:sz w:val="40"/>
                <w:szCs w:val="40"/>
              </w:rPr>
            </w:pPr>
            <w:r>
              <w:rPr>
                <w:sz w:val="40"/>
                <w:szCs w:val="40"/>
              </w:rPr>
              <w:t>Supplemental Materials</w:t>
            </w:r>
          </w:p>
        </w:tc>
        <w:tc>
          <w:tcPr>
            <w:tcW w:w="2040" w:type="dxa"/>
          </w:tcPr>
          <w:p w14:paraId="150EBA8F" w14:textId="77777777" w:rsidR="00470364" w:rsidRDefault="00470364" w:rsidP="00AC332B">
            <w:pPr>
              <w:rPr>
                <w:sz w:val="40"/>
                <w:szCs w:val="40"/>
              </w:rPr>
            </w:pPr>
          </w:p>
        </w:tc>
        <w:tc>
          <w:tcPr>
            <w:tcW w:w="2598" w:type="dxa"/>
          </w:tcPr>
          <w:p w14:paraId="7117B811" w14:textId="77777777" w:rsidR="00470364" w:rsidRDefault="00470364" w:rsidP="00AC332B">
            <w:pPr>
              <w:rPr>
                <w:sz w:val="40"/>
                <w:szCs w:val="40"/>
              </w:rPr>
            </w:pPr>
          </w:p>
        </w:tc>
        <w:tc>
          <w:tcPr>
            <w:tcW w:w="1843" w:type="dxa"/>
          </w:tcPr>
          <w:p w14:paraId="35FD6641" w14:textId="77777777" w:rsidR="00470364" w:rsidRDefault="00470364" w:rsidP="00AC332B">
            <w:pPr>
              <w:rPr>
                <w:sz w:val="40"/>
                <w:szCs w:val="40"/>
              </w:rPr>
            </w:pPr>
          </w:p>
        </w:tc>
      </w:tr>
      <w:tr w:rsidR="00470364" w14:paraId="4A8C6994" w14:textId="77777777" w:rsidTr="00AC332B">
        <w:tc>
          <w:tcPr>
            <w:tcW w:w="4679" w:type="dxa"/>
          </w:tcPr>
          <w:p w14:paraId="5B23514D" w14:textId="77777777" w:rsidR="00470364" w:rsidRDefault="00470364" w:rsidP="00AC332B">
            <w:pPr>
              <w:rPr>
                <w:sz w:val="40"/>
                <w:szCs w:val="40"/>
              </w:rPr>
            </w:pPr>
            <w:r>
              <w:rPr>
                <w:sz w:val="40"/>
                <w:szCs w:val="40"/>
              </w:rPr>
              <w:t>Online texts for all selections</w:t>
            </w:r>
          </w:p>
        </w:tc>
        <w:tc>
          <w:tcPr>
            <w:tcW w:w="2040" w:type="dxa"/>
          </w:tcPr>
          <w:p w14:paraId="74F2CE90" w14:textId="77777777" w:rsidR="00470364" w:rsidRDefault="00470364" w:rsidP="00AC332B">
            <w:pPr>
              <w:rPr>
                <w:sz w:val="40"/>
                <w:szCs w:val="40"/>
              </w:rPr>
            </w:pPr>
          </w:p>
        </w:tc>
        <w:tc>
          <w:tcPr>
            <w:tcW w:w="2598" w:type="dxa"/>
          </w:tcPr>
          <w:p w14:paraId="21EB511E" w14:textId="77777777" w:rsidR="00470364" w:rsidRDefault="00470364" w:rsidP="00AC332B">
            <w:pPr>
              <w:rPr>
                <w:sz w:val="40"/>
                <w:szCs w:val="40"/>
              </w:rPr>
            </w:pPr>
          </w:p>
        </w:tc>
        <w:tc>
          <w:tcPr>
            <w:tcW w:w="1843" w:type="dxa"/>
          </w:tcPr>
          <w:p w14:paraId="5B93A777" w14:textId="77777777" w:rsidR="00470364" w:rsidRDefault="00470364" w:rsidP="00AC332B">
            <w:pPr>
              <w:rPr>
                <w:sz w:val="40"/>
                <w:szCs w:val="40"/>
              </w:rPr>
            </w:pPr>
          </w:p>
        </w:tc>
      </w:tr>
      <w:tr w:rsidR="00470364" w14:paraId="485CA94D" w14:textId="77777777" w:rsidTr="00AC332B">
        <w:tc>
          <w:tcPr>
            <w:tcW w:w="4679" w:type="dxa"/>
          </w:tcPr>
          <w:p w14:paraId="07BB3B72" w14:textId="77777777" w:rsidR="00470364" w:rsidRDefault="00470364" w:rsidP="00AC332B">
            <w:pPr>
              <w:rPr>
                <w:sz w:val="40"/>
                <w:szCs w:val="40"/>
              </w:rPr>
            </w:pPr>
            <w:r>
              <w:rPr>
                <w:sz w:val="40"/>
                <w:szCs w:val="40"/>
              </w:rPr>
              <w:t>Audio for all selections</w:t>
            </w:r>
          </w:p>
        </w:tc>
        <w:tc>
          <w:tcPr>
            <w:tcW w:w="2040" w:type="dxa"/>
          </w:tcPr>
          <w:p w14:paraId="34E42E60" w14:textId="77777777" w:rsidR="00470364" w:rsidRDefault="00470364" w:rsidP="00AC332B">
            <w:pPr>
              <w:rPr>
                <w:sz w:val="40"/>
                <w:szCs w:val="40"/>
              </w:rPr>
            </w:pPr>
          </w:p>
        </w:tc>
        <w:tc>
          <w:tcPr>
            <w:tcW w:w="2598" w:type="dxa"/>
          </w:tcPr>
          <w:p w14:paraId="30D3E7ED" w14:textId="77777777" w:rsidR="00470364" w:rsidRDefault="00470364" w:rsidP="00AC332B">
            <w:pPr>
              <w:rPr>
                <w:sz w:val="40"/>
                <w:szCs w:val="40"/>
              </w:rPr>
            </w:pPr>
          </w:p>
        </w:tc>
        <w:tc>
          <w:tcPr>
            <w:tcW w:w="1843" w:type="dxa"/>
          </w:tcPr>
          <w:p w14:paraId="4C753AC6" w14:textId="77777777" w:rsidR="00470364" w:rsidRDefault="00470364" w:rsidP="00AC332B">
            <w:pPr>
              <w:rPr>
                <w:sz w:val="40"/>
                <w:szCs w:val="40"/>
              </w:rPr>
            </w:pPr>
          </w:p>
        </w:tc>
      </w:tr>
      <w:tr w:rsidR="00470364" w14:paraId="34E84A91" w14:textId="77777777" w:rsidTr="00AC332B">
        <w:tc>
          <w:tcPr>
            <w:tcW w:w="4679" w:type="dxa"/>
          </w:tcPr>
          <w:p w14:paraId="25D7D3FA" w14:textId="77777777" w:rsidR="00470364" w:rsidRDefault="00470364" w:rsidP="00AC332B">
            <w:pPr>
              <w:rPr>
                <w:sz w:val="40"/>
                <w:szCs w:val="40"/>
              </w:rPr>
            </w:pPr>
            <w:r>
              <w:rPr>
                <w:sz w:val="40"/>
                <w:szCs w:val="40"/>
              </w:rPr>
              <w:t>Alternative, leveled curriculum</w:t>
            </w:r>
          </w:p>
        </w:tc>
        <w:tc>
          <w:tcPr>
            <w:tcW w:w="2040" w:type="dxa"/>
          </w:tcPr>
          <w:p w14:paraId="63EBF1F7" w14:textId="77777777" w:rsidR="00470364" w:rsidRDefault="00470364" w:rsidP="00AC332B">
            <w:pPr>
              <w:rPr>
                <w:sz w:val="40"/>
                <w:szCs w:val="40"/>
              </w:rPr>
            </w:pPr>
          </w:p>
        </w:tc>
        <w:tc>
          <w:tcPr>
            <w:tcW w:w="2598" w:type="dxa"/>
          </w:tcPr>
          <w:p w14:paraId="6DAE69E5" w14:textId="77777777" w:rsidR="00470364" w:rsidRDefault="00470364" w:rsidP="00AC332B">
            <w:pPr>
              <w:rPr>
                <w:sz w:val="40"/>
                <w:szCs w:val="40"/>
              </w:rPr>
            </w:pPr>
          </w:p>
        </w:tc>
        <w:tc>
          <w:tcPr>
            <w:tcW w:w="1843" w:type="dxa"/>
          </w:tcPr>
          <w:p w14:paraId="572155E0" w14:textId="77777777" w:rsidR="00470364" w:rsidRDefault="00470364" w:rsidP="00AC332B">
            <w:pPr>
              <w:rPr>
                <w:sz w:val="40"/>
                <w:szCs w:val="40"/>
              </w:rPr>
            </w:pPr>
          </w:p>
        </w:tc>
      </w:tr>
      <w:tr w:rsidR="00470364" w14:paraId="7BFB280D" w14:textId="77777777" w:rsidTr="00AC332B">
        <w:tc>
          <w:tcPr>
            <w:tcW w:w="4679" w:type="dxa"/>
          </w:tcPr>
          <w:p w14:paraId="4E816E7F" w14:textId="77777777" w:rsidR="00470364" w:rsidRDefault="00470364" w:rsidP="00AC332B">
            <w:pPr>
              <w:rPr>
                <w:sz w:val="40"/>
                <w:szCs w:val="40"/>
              </w:rPr>
            </w:pPr>
            <w:r>
              <w:rPr>
                <w:sz w:val="40"/>
                <w:szCs w:val="40"/>
              </w:rPr>
              <w:t>Any extra incentives for ordering?  Novels?  Technology?</w:t>
            </w:r>
          </w:p>
        </w:tc>
        <w:tc>
          <w:tcPr>
            <w:tcW w:w="2040" w:type="dxa"/>
          </w:tcPr>
          <w:p w14:paraId="5678E576" w14:textId="77777777" w:rsidR="00470364" w:rsidRDefault="00470364" w:rsidP="00AC332B">
            <w:pPr>
              <w:rPr>
                <w:sz w:val="40"/>
                <w:szCs w:val="40"/>
              </w:rPr>
            </w:pPr>
          </w:p>
        </w:tc>
        <w:tc>
          <w:tcPr>
            <w:tcW w:w="2598" w:type="dxa"/>
          </w:tcPr>
          <w:p w14:paraId="7707CC36" w14:textId="77777777" w:rsidR="00470364" w:rsidRDefault="00470364" w:rsidP="00AC332B">
            <w:pPr>
              <w:rPr>
                <w:sz w:val="40"/>
                <w:szCs w:val="40"/>
              </w:rPr>
            </w:pPr>
          </w:p>
        </w:tc>
        <w:tc>
          <w:tcPr>
            <w:tcW w:w="1843" w:type="dxa"/>
          </w:tcPr>
          <w:p w14:paraId="0132267D" w14:textId="77777777" w:rsidR="00470364" w:rsidRDefault="00470364" w:rsidP="00AC332B">
            <w:pPr>
              <w:rPr>
                <w:sz w:val="40"/>
                <w:szCs w:val="40"/>
              </w:rPr>
            </w:pPr>
          </w:p>
        </w:tc>
      </w:tr>
      <w:tr w:rsidR="00470364" w14:paraId="76160848" w14:textId="77777777" w:rsidTr="00AC332B">
        <w:tc>
          <w:tcPr>
            <w:tcW w:w="4679" w:type="dxa"/>
          </w:tcPr>
          <w:p w14:paraId="6D3C8617" w14:textId="77777777" w:rsidR="00470364" w:rsidRDefault="00470364" w:rsidP="00AC332B">
            <w:pPr>
              <w:rPr>
                <w:sz w:val="40"/>
                <w:szCs w:val="40"/>
              </w:rPr>
            </w:pPr>
            <w:r>
              <w:rPr>
                <w:sz w:val="40"/>
                <w:szCs w:val="40"/>
              </w:rPr>
              <w:t>Layout/clutter/headache-inducing or not?</w:t>
            </w:r>
          </w:p>
        </w:tc>
        <w:tc>
          <w:tcPr>
            <w:tcW w:w="2040" w:type="dxa"/>
          </w:tcPr>
          <w:p w14:paraId="45F1000A" w14:textId="77777777" w:rsidR="00470364" w:rsidRDefault="00470364" w:rsidP="00AC332B">
            <w:pPr>
              <w:rPr>
                <w:sz w:val="40"/>
                <w:szCs w:val="40"/>
              </w:rPr>
            </w:pPr>
          </w:p>
        </w:tc>
        <w:tc>
          <w:tcPr>
            <w:tcW w:w="2598" w:type="dxa"/>
          </w:tcPr>
          <w:p w14:paraId="499B57D3" w14:textId="77777777" w:rsidR="00470364" w:rsidRDefault="00470364" w:rsidP="00AC332B">
            <w:pPr>
              <w:rPr>
                <w:sz w:val="40"/>
                <w:szCs w:val="40"/>
              </w:rPr>
            </w:pPr>
          </w:p>
        </w:tc>
        <w:tc>
          <w:tcPr>
            <w:tcW w:w="1843" w:type="dxa"/>
          </w:tcPr>
          <w:p w14:paraId="67850B79" w14:textId="77777777" w:rsidR="00470364" w:rsidRDefault="00470364" w:rsidP="00AC332B">
            <w:pPr>
              <w:rPr>
                <w:sz w:val="40"/>
                <w:szCs w:val="40"/>
              </w:rPr>
            </w:pPr>
          </w:p>
        </w:tc>
      </w:tr>
      <w:tr w:rsidR="00470364" w14:paraId="05105F2D" w14:textId="77777777" w:rsidTr="00AC332B">
        <w:tc>
          <w:tcPr>
            <w:tcW w:w="4679" w:type="dxa"/>
          </w:tcPr>
          <w:p w14:paraId="46489E81" w14:textId="77777777" w:rsidR="00470364" w:rsidRDefault="00470364" w:rsidP="00AC332B">
            <w:pPr>
              <w:rPr>
                <w:sz w:val="40"/>
                <w:szCs w:val="40"/>
              </w:rPr>
            </w:pPr>
            <w:r>
              <w:rPr>
                <w:sz w:val="40"/>
                <w:szCs w:val="40"/>
              </w:rPr>
              <w:t>Other?</w:t>
            </w:r>
          </w:p>
        </w:tc>
        <w:tc>
          <w:tcPr>
            <w:tcW w:w="2040" w:type="dxa"/>
          </w:tcPr>
          <w:p w14:paraId="6AF58783" w14:textId="77777777" w:rsidR="00470364" w:rsidRDefault="00470364" w:rsidP="00AC332B">
            <w:pPr>
              <w:rPr>
                <w:sz w:val="40"/>
                <w:szCs w:val="40"/>
              </w:rPr>
            </w:pPr>
          </w:p>
        </w:tc>
        <w:tc>
          <w:tcPr>
            <w:tcW w:w="2598" w:type="dxa"/>
          </w:tcPr>
          <w:p w14:paraId="685CA5D2" w14:textId="77777777" w:rsidR="00470364" w:rsidRDefault="00470364" w:rsidP="00AC332B">
            <w:pPr>
              <w:rPr>
                <w:sz w:val="40"/>
                <w:szCs w:val="40"/>
              </w:rPr>
            </w:pPr>
          </w:p>
        </w:tc>
        <w:tc>
          <w:tcPr>
            <w:tcW w:w="1843" w:type="dxa"/>
          </w:tcPr>
          <w:p w14:paraId="45526598" w14:textId="77777777" w:rsidR="00470364" w:rsidRDefault="00470364" w:rsidP="00AC332B">
            <w:pPr>
              <w:rPr>
                <w:sz w:val="40"/>
                <w:szCs w:val="40"/>
              </w:rPr>
            </w:pPr>
          </w:p>
        </w:tc>
      </w:tr>
      <w:tr w:rsidR="00470364" w14:paraId="1CD4AD85" w14:textId="77777777" w:rsidTr="00AC332B">
        <w:tc>
          <w:tcPr>
            <w:tcW w:w="4679" w:type="dxa"/>
          </w:tcPr>
          <w:p w14:paraId="601FE47D" w14:textId="77777777" w:rsidR="00470364" w:rsidRDefault="00470364" w:rsidP="00AC332B">
            <w:pPr>
              <w:rPr>
                <w:sz w:val="40"/>
                <w:szCs w:val="40"/>
              </w:rPr>
            </w:pPr>
            <w:r>
              <w:rPr>
                <w:sz w:val="40"/>
                <w:szCs w:val="40"/>
              </w:rPr>
              <w:t>Other?</w:t>
            </w:r>
          </w:p>
        </w:tc>
        <w:tc>
          <w:tcPr>
            <w:tcW w:w="2040" w:type="dxa"/>
          </w:tcPr>
          <w:p w14:paraId="428D7084" w14:textId="77777777" w:rsidR="00470364" w:rsidRDefault="00470364" w:rsidP="00AC332B">
            <w:pPr>
              <w:rPr>
                <w:sz w:val="40"/>
                <w:szCs w:val="40"/>
              </w:rPr>
            </w:pPr>
          </w:p>
        </w:tc>
        <w:tc>
          <w:tcPr>
            <w:tcW w:w="2598" w:type="dxa"/>
          </w:tcPr>
          <w:p w14:paraId="47226161" w14:textId="77777777" w:rsidR="00470364" w:rsidRDefault="00470364" w:rsidP="00AC332B">
            <w:pPr>
              <w:rPr>
                <w:sz w:val="40"/>
                <w:szCs w:val="40"/>
              </w:rPr>
            </w:pPr>
          </w:p>
        </w:tc>
        <w:tc>
          <w:tcPr>
            <w:tcW w:w="1843" w:type="dxa"/>
          </w:tcPr>
          <w:p w14:paraId="0CFE8F86" w14:textId="77777777" w:rsidR="00470364" w:rsidRDefault="00470364" w:rsidP="00AC332B">
            <w:pPr>
              <w:rPr>
                <w:sz w:val="40"/>
                <w:szCs w:val="40"/>
              </w:rPr>
            </w:pPr>
          </w:p>
        </w:tc>
      </w:tr>
      <w:tr w:rsidR="00470364" w14:paraId="2C3B0811" w14:textId="77777777" w:rsidTr="00AC332B">
        <w:tc>
          <w:tcPr>
            <w:tcW w:w="4679" w:type="dxa"/>
          </w:tcPr>
          <w:p w14:paraId="261196BE" w14:textId="77777777" w:rsidR="00470364" w:rsidRDefault="00470364" w:rsidP="00AC332B">
            <w:pPr>
              <w:rPr>
                <w:sz w:val="40"/>
                <w:szCs w:val="40"/>
              </w:rPr>
            </w:pPr>
            <w:bookmarkStart w:id="0" w:name="_GoBack"/>
            <w:r>
              <w:rPr>
                <w:sz w:val="40"/>
                <w:szCs w:val="40"/>
              </w:rPr>
              <w:t>Other?</w:t>
            </w:r>
          </w:p>
        </w:tc>
        <w:tc>
          <w:tcPr>
            <w:tcW w:w="2040" w:type="dxa"/>
          </w:tcPr>
          <w:p w14:paraId="0BD0BF2F" w14:textId="77777777" w:rsidR="00470364" w:rsidRDefault="00470364" w:rsidP="00AC332B">
            <w:pPr>
              <w:rPr>
                <w:sz w:val="40"/>
                <w:szCs w:val="40"/>
              </w:rPr>
            </w:pPr>
          </w:p>
        </w:tc>
        <w:tc>
          <w:tcPr>
            <w:tcW w:w="2598" w:type="dxa"/>
          </w:tcPr>
          <w:p w14:paraId="62431E7A" w14:textId="77777777" w:rsidR="00470364" w:rsidRDefault="00470364" w:rsidP="00AC332B">
            <w:pPr>
              <w:rPr>
                <w:sz w:val="40"/>
                <w:szCs w:val="40"/>
              </w:rPr>
            </w:pPr>
          </w:p>
        </w:tc>
        <w:tc>
          <w:tcPr>
            <w:tcW w:w="1843" w:type="dxa"/>
          </w:tcPr>
          <w:p w14:paraId="43F51532" w14:textId="77777777" w:rsidR="00470364" w:rsidRDefault="00470364" w:rsidP="00AC332B">
            <w:pPr>
              <w:rPr>
                <w:sz w:val="40"/>
                <w:szCs w:val="40"/>
              </w:rPr>
            </w:pPr>
          </w:p>
        </w:tc>
      </w:tr>
    </w:tbl>
    <w:p w14:paraId="6FB1330A" w14:textId="77777777" w:rsidR="00470364" w:rsidRDefault="00470364" w:rsidP="00470364">
      <w:pPr>
        <w:jc w:val="center"/>
        <w:rPr>
          <w:rFonts w:ascii="Chalkduster" w:hAnsi="Chalkduster"/>
          <w:sz w:val="48"/>
          <w:szCs w:val="52"/>
        </w:rPr>
      </w:pPr>
      <w:r w:rsidRPr="00E05DA0">
        <w:rPr>
          <w:rFonts w:ascii="Chalkduster" w:hAnsi="Chalkduster"/>
          <w:sz w:val="48"/>
          <w:szCs w:val="52"/>
        </w:rPr>
        <w:t>Rubric for Textbook Selection</w:t>
      </w:r>
    </w:p>
    <w:p w14:paraId="7BFFEFAE" w14:textId="77777777" w:rsidR="00470364" w:rsidRPr="00527313" w:rsidRDefault="00470364" w:rsidP="00470364">
      <w:pPr>
        <w:jc w:val="center"/>
        <w:rPr>
          <w:rFonts w:ascii="Chalkduster" w:hAnsi="Chalkduster"/>
          <w:sz w:val="44"/>
          <w:szCs w:val="52"/>
        </w:rPr>
      </w:pPr>
      <w:r w:rsidRPr="00527313">
        <w:rPr>
          <w:rFonts w:ascii="Chalkduster" w:hAnsi="Chalkduster"/>
          <w:sz w:val="44"/>
          <w:szCs w:val="52"/>
          <w:highlight w:val="yellow"/>
        </w:rPr>
        <w:t xml:space="preserve">Bring to the </w:t>
      </w:r>
      <w:r>
        <w:rPr>
          <w:rFonts w:ascii="Chalkduster" w:hAnsi="Chalkduster"/>
          <w:sz w:val="44"/>
          <w:szCs w:val="52"/>
          <w:highlight w:val="yellow"/>
        </w:rPr>
        <w:t>December</w:t>
      </w:r>
      <w:r w:rsidRPr="00527313">
        <w:rPr>
          <w:rFonts w:ascii="Chalkduster" w:hAnsi="Chalkduster"/>
          <w:sz w:val="44"/>
          <w:szCs w:val="52"/>
          <w:highlight w:val="yellow"/>
        </w:rPr>
        <w:t xml:space="preserve"> meeting!</w:t>
      </w:r>
      <w:r w:rsidRPr="00527313">
        <w:rPr>
          <w:rFonts w:ascii="Chalkduster" w:hAnsi="Chalkduster"/>
          <w:sz w:val="44"/>
          <w:szCs w:val="52"/>
        </w:rPr>
        <w:t xml:space="preserve"> </w:t>
      </w:r>
    </w:p>
    <w:bookmarkEnd w:id="0"/>
    <w:p w14:paraId="5DD40D76" w14:textId="77777777" w:rsidR="000F2A05" w:rsidRPr="000F2A05" w:rsidRDefault="000F2A05" w:rsidP="000F2A05">
      <w:pPr>
        <w:rPr>
          <w:sz w:val="22"/>
          <w:szCs w:val="22"/>
        </w:rPr>
      </w:pPr>
    </w:p>
    <w:sectPr w:rsidR="000F2A05" w:rsidRPr="000F2A05" w:rsidSect="0054279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etsy Flanagan">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2B6"/>
    <w:multiLevelType w:val="hybridMultilevel"/>
    <w:tmpl w:val="74DA690A"/>
    <w:lvl w:ilvl="0" w:tplc="530C88FE">
      <w:start w:val="1"/>
      <w:numFmt w:val="decimal"/>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56912"/>
    <w:multiLevelType w:val="hybridMultilevel"/>
    <w:tmpl w:val="5FCA41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31295"/>
    <w:multiLevelType w:val="hybridMultilevel"/>
    <w:tmpl w:val="4CEC8648"/>
    <w:lvl w:ilvl="0" w:tplc="3C6A14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1150780"/>
    <w:multiLevelType w:val="hybridMultilevel"/>
    <w:tmpl w:val="93AEFE28"/>
    <w:lvl w:ilvl="0" w:tplc="CACA5920">
      <w:start w:val="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C054A"/>
    <w:multiLevelType w:val="hybridMultilevel"/>
    <w:tmpl w:val="499AEEBC"/>
    <w:lvl w:ilvl="0" w:tplc="530C88FE">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A162A8"/>
    <w:multiLevelType w:val="hybridMultilevel"/>
    <w:tmpl w:val="1CDA2C82"/>
    <w:lvl w:ilvl="0" w:tplc="530C88F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DD"/>
    <w:rsid w:val="00023199"/>
    <w:rsid w:val="00070CDE"/>
    <w:rsid w:val="00087068"/>
    <w:rsid w:val="000B4498"/>
    <w:rsid w:val="000B6569"/>
    <w:rsid w:val="000C7B34"/>
    <w:rsid w:val="000D4327"/>
    <w:rsid w:val="000E2FF6"/>
    <w:rsid w:val="000E7222"/>
    <w:rsid w:val="000F2A05"/>
    <w:rsid w:val="000F3F50"/>
    <w:rsid w:val="00106AD9"/>
    <w:rsid w:val="00116C95"/>
    <w:rsid w:val="00132625"/>
    <w:rsid w:val="00137DBB"/>
    <w:rsid w:val="001673F2"/>
    <w:rsid w:val="00194E47"/>
    <w:rsid w:val="001A2356"/>
    <w:rsid w:val="002218A5"/>
    <w:rsid w:val="00234470"/>
    <w:rsid w:val="00282750"/>
    <w:rsid w:val="002C7391"/>
    <w:rsid w:val="00325D9A"/>
    <w:rsid w:val="00354D33"/>
    <w:rsid w:val="0038241B"/>
    <w:rsid w:val="003A2370"/>
    <w:rsid w:val="00451307"/>
    <w:rsid w:val="00453999"/>
    <w:rsid w:val="00470364"/>
    <w:rsid w:val="00487C93"/>
    <w:rsid w:val="004C07E4"/>
    <w:rsid w:val="004E2B36"/>
    <w:rsid w:val="004E4F80"/>
    <w:rsid w:val="00502279"/>
    <w:rsid w:val="00524C04"/>
    <w:rsid w:val="00531B58"/>
    <w:rsid w:val="00542799"/>
    <w:rsid w:val="00573C60"/>
    <w:rsid w:val="005E668D"/>
    <w:rsid w:val="00601557"/>
    <w:rsid w:val="00613FEC"/>
    <w:rsid w:val="00687992"/>
    <w:rsid w:val="00695779"/>
    <w:rsid w:val="006A2514"/>
    <w:rsid w:val="006A77A5"/>
    <w:rsid w:val="006C4352"/>
    <w:rsid w:val="006D0E59"/>
    <w:rsid w:val="006F374F"/>
    <w:rsid w:val="00703336"/>
    <w:rsid w:val="00714056"/>
    <w:rsid w:val="00716130"/>
    <w:rsid w:val="00726ACD"/>
    <w:rsid w:val="007458B2"/>
    <w:rsid w:val="00767492"/>
    <w:rsid w:val="007A706E"/>
    <w:rsid w:val="007B0195"/>
    <w:rsid w:val="007E02E9"/>
    <w:rsid w:val="007F3E56"/>
    <w:rsid w:val="0080364F"/>
    <w:rsid w:val="008233E8"/>
    <w:rsid w:val="00867CB2"/>
    <w:rsid w:val="00883DDD"/>
    <w:rsid w:val="008D10F2"/>
    <w:rsid w:val="008E2C35"/>
    <w:rsid w:val="008E477F"/>
    <w:rsid w:val="009100A0"/>
    <w:rsid w:val="00926C79"/>
    <w:rsid w:val="00972CAE"/>
    <w:rsid w:val="00976AEA"/>
    <w:rsid w:val="00A42B02"/>
    <w:rsid w:val="00A45E93"/>
    <w:rsid w:val="00A9231B"/>
    <w:rsid w:val="00AE033B"/>
    <w:rsid w:val="00AF19E5"/>
    <w:rsid w:val="00B21645"/>
    <w:rsid w:val="00B276FE"/>
    <w:rsid w:val="00B364F9"/>
    <w:rsid w:val="00B979E8"/>
    <w:rsid w:val="00BA04D0"/>
    <w:rsid w:val="00BA5040"/>
    <w:rsid w:val="00BA7B3C"/>
    <w:rsid w:val="00BB3EA2"/>
    <w:rsid w:val="00BB5062"/>
    <w:rsid w:val="00BD057A"/>
    <w:rsid w:val="00BE0B13"/>
    <w:rsid w:val="00BE6056"/>
    <w:rsid w:val="00BE7C2B"/>
    <w:rsid w:val="00C86E23"/>
    <w:rsid w:val="00CA62B1"/>
    <w:rsid w:val="00D04769"/>
    <w:rsid w:val="00D127C8"/>
    <w:rsid w:val="00D26B6B"/>
    <w:rsid w:val="00D40723"/>
    <w:rsid w:val="00D81A8B"/>
    <w:rsid w:val="00D84F73"/>
    <w:rsid w:val="00DA4CA7"/>
    <w:rsid w:val="00DC61AC"/>
    <w:rsid w:val="00E13CBC"/>
    <w:rsid w:val="00E17221"/>
    <w:rsid w:val="00E25CDD"/>
    <w:rsid w:val="00E52F9C"/>
    <w:rsid w:val="00E57E1D"/>
    <w:rsid w:val="00E856C9"/>
    <w:rsid w:val="00E960AA"/>
    <w:rsid w:val="00F63FC1"/>
    <w:rsid w:val="00FA5B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F55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DD"/>
    <w:pPr>
      <w:ind w:left="720"/>
      <w:contextualSpacing/>
    </w:pPr>
  </w:style>
  <w:style w:type="table" w:styleId="TableGrid">
    <w:name w:val="Table Grid"/>
    <w:basedOn w:val="TableNormal"/>
    <w:uiPriority w:val="59"/>
    <w:rsid w:val="00542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4D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DD"/>
    <w:pPr>
      <w:ind w:left="720"/>
      <w:contextualSpacing/>
    </w:pPr>
  </w:style>
  <w:style w:type="table" w:styleId="TableGrid">
    <w:name w:val="Table Grid"/>
    <w:basedOn w:val="TableNormal"/>
    <w:uiPriority w:val="59"/>
    <w:rsid w:val="00542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4D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364</Words>
  <Characters>2079</Characters>
  <Application>Microsoft Macintosh Word</Application>
  <DocSecurity>0</DocSecurity>
  <Lines>17</Lines>
  <Paragraphs>4</Paragraphs>
  <ScaleCrop>false</ScaleCrop>
  <Company>VCPS</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Co</dc:creator>
  <cp:keywords/>
  <dc:description/>
  <cp:lastModifiedBy>Tech Co</cp:lastModifiedBy>
  <cp:revision>4</cp:revision>
  <cp:lastPrinted>2014-05-07T19:32:00Z</cp:lastPrinted>
  <dcterms:created xsi:type="dcterms:W3CDTF">2014-10-29T22:17:00Z</dcterms:created>
  <dcterms:modified xsi:type="dcterms:W3CDTF">2014-10-29T22:27:00Z</dcterms:modified>
</cp:coreProperties>
</file>