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43184" w14:textId="60FBCD2D" w:rsidR="007B0195" w:rsidRPr="00767492" w:rsidRDefault="00883DDD" w:rsidP="00883DDD">
      <w:pPr>
        <w:jc w:val="center"/>
        <w:rPr>
          <w:rFonts w:ascii="Betsy Flanagan" w:hAnsi="Betsy Flanagan"/>
          <w:sz w:val="96"/>
          <w:szCs w:val="52"/>
        </w:rPr>
      </w:pPr>
      <w:r w:rsidRPr="00767492">
        <w:rPr>
          <w:rFonts w:ascii="Betsy Flanagan" w:hAnsi="Betsy Flanagan"/>
          <w:sz w:val="96"/>
          <w:szCs w:val="52"/>
        </w:rPr>
        <w:t xml:space="preserve">PLC </w:t>
      </w:r>
      <w:r w:rsidR="00914082">
        <w:rPr>
          <w:rFonts w:ascii="Betsy Flanagan" w:hAnsi="Betsy Flanagan"/>
          <w:sz w:val="96"/>
          <w:szCs w:val="52"/>
        </w:rPr>
        <w:t>Minutes</w:t>
      </w:r>
    </w:p>
    <w:p w14:paraId="34D8E434" w14:textId="0BD8E45D" w:rsidR="00B21645" w:rsidRPr="00531B58" w:rsidRDefault="00F81C1E" w:rsidP="00B21645">
      <w:pPr>
        <w:jc w:val="center"/>
        <w:rPr>
          <w:rFonts w:ascii="Arial Black" w:hAnsi="Arial Black"/>
          <w:sz w:val="36"/>
          <w:szCs w:val="36"/>
        </w:rPr>
      </w:pPr>
      <w:r>
        <w:rPr>
          <w:rFonts w:ascii="Arial Black" w:hAnsi="Arial Black"/>
          <w:sz w:val="36"/>
          <w:szCs w:val="36"/>
        </w:rPr>
        <w:t>November 12, 2014</w:t>
      </w:r>
    </w:p>
    <w:p w14:paraId="3740C16C" w14:textId="0D5D94B6" w:rsidR="00531B58" w:rsidRDefault="00531B58" w:rsidP="00883DDD">
      <w:pPr>
        <w:jc w:val="center"/>
        <w:rPr>
          <w:rFonts w:ascii="Arial Black" w:hAnsi="Arial Black"/>
          <w:sz w:val="36"/>
          <w:szCs w:val="36"/>
        </w:rPr>
      </w:pPr>
      <w:r w:rsidRPr="00531B58">
        <w:rPr>
          <w:rFonts w:ascii="Arial Black" w:hAnsi="Arial Black"/>
          <w:sz w:val="36"/>
          <w:szCs w:val="36"/>
        </w:rPr>
        <w:t xml:space="preserve">Room </w:t>
      </w:r>
      <w:r w:rsidR="006D0E59">
        <w:rPr>
          <w:rFonts w:ascii="Arial Black" w:hAnsi="Arial Black"/>
          <w:sz w:val="36"/>
          <w:szCs w:val="36"/>
        </w:rPr>
        <w:t>36</w:t>
      </w:r>
    </w:p>
    <w:p w14:paraId="42D92FC0" w14:textId="5C902669" w:rsidR="00132625" w:rsidRPr="00531B58" w:rsidRDefault="00132625" w:rsidP="00883DDD">
      <w:pPr>
        <w:jc w:val="center"/>
        <w:rPr>
          <w:rFonts w:ascii="Arial Black" w:hAnsi="Arial Black"/>
          <w:sz w:val="36"/>
          <w:szCs w:val="36"/>
        </w:rPr>
      </w:pPr>
      <w:r>
        <w:rPr>
          <w:rFonts w:ascii="Arial Black" w:hAnsi="Arial Black"/>
          <w:sz w:val="36"/>
          <w:szCs w:val="36"/>
        </w:rPr>
        <w:t xml:space="preserve">Treats:  </w:t>
      </w:r>
      <w:r w:rsidR="00057A44">
        <w:rPr>
          <w:rFonts w:ascii="Arial Black" w:hAnsi="Arial Black"/>
          <w:sz w:val="36"/>
          <w:szCs w:val="36"/>
        </w:rPr>
        <w:t>Lori</w:t>
      </w:r>
      <w:r w:rsidR="00275C4C">
        <w:rPr>
          <w:rFonts w:ascii="Arial Black" w:hAnsi="Arial Black"/>
          <w:sz w:val="36"/>
          <w:szCs w:val="36"/>
        </w:rPr>
        <w:t xml:space="preserve"> – thanks!</w:t>
      </w:r>
    </w:p>
    <w:p w14:paraId="3845DDD1" w14:textId="77777777" w:rsidR="00137DBB" w:rsidRDefault="00137DBB"/>
    <w:p w14:paraId="312688C6" w14:textId="25A48F0E" w:rsidR="00883DDD" w:rsidRDefault="00B21645">
      <w:r>
        <w:t>PLC</w:t>
      </w:r>
      <w:r w:rsidR="00883DDD">
        <w:t xml:space="preserve"> Members: </w:t>
      </w:r>
      <w:r w:rsidR="00914082">
        <w:t xml:space="preserve">P. </w:t>
      </w:r>
      <w:proofErr w:type="spellStart"/>
      <w:r w:rsidR="00914082">
        <w:t>Kvien</w:t>
      </w:r>
      <w:proofErr w:type="spellEnd"/>
      <w:r w:rsidR="00914082">
        <w:t xml:space="preserve">, K. </w:t>
      </w:r>
      <w:proofErr w:type="spellStart"/>
      <w:r w:rsidR="00914082">
        <w:t>Shanenko</w:t>
      </w:r>
      <w:proofErr w:type="spellEnd"/>
      <w:r w:rsidR="00914082">
        <w:t xml:space="preserve">, K. </w:t>
      </w:r>
      <w:proofErr w:type="spellStart"/>
      <w:r w:rsidR="00914082">
        <w:t>Roelfsema</w:t>
      </w:r>
      <w:proofErr w:type="spellEnd"/>
      <w:r w:rsidR="00914082">
        <w:t xml:space="preserve">, M. Olds, S. Cummings, K. Horner, S. </w:t>
      </w:r>
      <w:proofErr w:type="spellStart"/>
      <w:r w:rsidR="00914082">
        <w:t>Lerud</w:t>
      </w:r>
      <w:proofErr w:type="spellEnd"/>
      <w:r w:rsidR="00914082">
        <w:t xml:space="preserve">, A. Johnson, L. </w:t>
      </w:r>
      <w:proofErr w:type="spellStart"/>
      <w:r w:rsidR="00914082">
        <w:t>Justesen</w:t>
      </w:r>
      <w:proofErr w:type="spellEnd"/>
      <w:r w:rsidR="00914082">
        <w:t>, C. Kuehn</w:t>
      </w:r>
    </w:p>
    <w:p w14:paraId="2E59DAE3" w14:textId="77777777" w:rsidR="00883DDD" w:rsidRDefault="00883DDD"/>
    <w:p w14:paraId="482F10D4" w14:textId="43DCC37B" w:rsidR="00883DDD" w:rsidRDefault="00883DDD">
      <w:r>
        <w:t>Members Absent:</w:t>
      </w:r>
      <w:r w:rsidR="000E7222">
        <w:t xml:space="preserve">  </w:t>
      </w:r>
    </w:p>
    <w:p w14:paraId="50A5711A" w14:textId="77777777" w:rsidR="00883DDD" w:rsidRDefault="00883DDD">
      <w:pPr>
        <w:pBdr>
          <w:bottom w:val="single" w:sz="12" w:space="1" w:color="auto"/>
        </w:pBdr>
      </w:pPr>
    </w:p>
    <w:p w14:paraId="2B6F8CA5" w14:textId="4D01965F" w:rsidR="00137DBB" w:rsidRPr="00137DBB" w:rsidRDefault="00137DBB" w:rsidP="00137DBB">
      <w:pPr>
        <w:rPr>
          <w:sz w:val="22"/>
          <w:szCs w:val="22"/>
        </w:rPr>
      </w:pPr>
    </w:p>
    <w:p w14:paraId="5ADFDA18" w14:textId="77777777" w:rsidR="00137DBB" w:rsidRDefault="00137DBB" w:rsidP="00137DBB">
      <w:pPr>
        <w:pStyle w:val="ListParagraph"/>
        <w:rPr>
          <w:sz w:val="22"/>
          <w:szCs w:val="22"/>
        </w:rPr>
      </w:pPr>
    </w:p>
    <w:p w14:paraId="402C263D" w14:textId="77777777" w:rsidR="000B4498" w:rsidRPr="000B4498" w:rsidRDefault="000B4498" w:rsidP="000B4498">
      <w:pPr>
        <w:rPr>
          <w:sz w:val="22"/>
          <w:szCs w:val="22"/>
        </w:rPr>
      </w:pPr>
    </w:p>
    <w:p w14:paraId="2633F7A2" w14:textId="08EFF635" w:rsidR="00D127C8" w:rsidRPr="00275C4C" w:rsidRDefault="000B4498" w:rsidP="000B4498">
      <w:pPr>
        <w:pStyle w:val="ListParagraph"/>
        <w:numPr>
          <w:ilvl w:val="0"/>
          <w:numId w:val="5"/>
        </w:numPr>
        <w:rPr>
          <w:color w:val="FF0000"/>
          <w:sz w:val="22"/>
          <w:szCs w:val="22"/>
        </w:rPr>
      </w:pPr>
      <w:r>
        <w:rPr>
          <w:sz w:val="22"/>
          <w:szCs w:val="22"/>
        </w:rPr>
        <w:t>Minneapolis PLC Conference</w:t>
      </w:r>
      <w:r w:rsidR="00E17221">
        <w:rPr>
          <w:sz w:val="22"/>
          <w:szCs w:val="22"/>
        </w:rPr>
        <w:t xml:space="preserve"> </w:t>
      </w:r>
      <w:r w:rsidR="00275C4C">
        <w:rPr>
          <w:sz w:val="22"/>
          <w:szCs w:val="22"/>
        </w:rPr>
        <w:t xml:space="preserve">– </w:t>
      </w:r>
      <w:r w:rsidR="00275C4C" w:rsidRPr="00275C4C">
        <w:rPr>
          <w:color w:val="FF0000"/>
          <w:sz w:val="22"/>
          <w:szCs w:val="22"/>
        </w:rPr>
        <w:t xml:space="preserve">S. Cummings &amp; P. </w:t>
      </w:r>
      <w:proofErr w:type="spellStart"/>
      <w:r w:rsidR="00275C4C" w:rsidRPr="00275C4C">
        <w:rPr>
          <w:color w:val="FF0000"/>
          <w:sz w:val="22"/>
          <w:szCs w:val="22"/>
        </w:rPr>
        <w:t>Kvien</w:t>
      </w:r>
      <w:proofErr w:type="spellEnd"/>
      <w:r w:rsidR="00275C4C" w:rsidRPr="00275C4C">
        <w:rPr>
          <w:color w:val="FF0000"/>
          <w:sz w:val="22"/>
          <w:szCs w:val="22"/>
        </w:rPr>
        <w:t xml:space="preserve"> will both go!</w:t>
      </w:r>
      <w:r w:rsidR="00132625" w:rsidRPr="00275C4C">
        <w:rPr>
          <w:color w:val="FF0000"/>
          <w:sz w:val="22"/>
          <w:szCs w:val="22"/>
        </w:rPr>
        <w:t xml:space="preserve"> </w:t>
      </w:r>
    </w:p>
    <w:p w14:paraId="78CDEF7D" w14:textId="77777777" w:rsidR="00E57E1D" w:rsidRPr="00E17221" w:rsidRDefault="00E57E1D" w:rsidP="00E17221">
      <w:pPr>
        <w:rPr>
          <w:sz w:val="22"/>
          <w:szCs w:val="22"/>
        </w:rPr>
      </w:pPr>
    </w:p>
    <w:p w14:paraId="09B813C9" w14:textId="38BBD4F8" w:rsidR="003167C6" w:rsidRDefault="007B29DE" w:rsidP="003167C6">
      <w:pPr>
        <w:pStyle w:val="ListParagraph"/>
        <w:numPr>
          <w:ilvl w:val="0"/>
          <w:numId w:val="5"/>
        </w:numPr>
        <w:rPr>
          <w:sz w:val="22"/>
          <w:szCs w:val="22"/>
        </w:rPr>
      </w:pPr>
      <w:r>
        <w:rPr>
          <w:sz w:val="22"/>
          <w:szCs w:val="22"/>
        </w:rPr>
        <w:t xml:space="preserve">Office 365 Roll-out (hooray!) – S. </w:t>
      </w:r>
      <w:proofErr w:type="spellStart"/>
      <w:r>
        <w:rPr>
          <w:sz w:val="22"/>
          <w:szCs w:val="22"/>
        </w:rPr>
        <w:t>Lerud</w:t>
      </w:r>
      <w:proofErr w:type="spellEnd"/>
      <w:r w:rsidR="003167C6" w:rsidRPr="003167C6">
        <w:rPr>
          <w:sz w:val="22"/>
          <w:szCs w:val="22"/>
        </w:rPr>
        <w:t xml:space="preserve"> </w:t>
      </w:r>
      <w:r w:rsidR="00275C4C">
        <w:rPr>
          <w:sz w:val="22"/>
          <w:szCs w:val="22"/>
        </w:rPr>
        <w:t xml:space="preserve"> </w:t>
      </w:r>
    </w:p>
    <w:p w14:paraId="18E5FF8B" w14:textId="77777777" w:rsidR="00275C4C" w:rsidRPr="00275C4C" w:rsidRDefault="00275C4C" w:rsidP="00275C4C">
      <w:pPr>
        <w:rPr>
          <w:sz w:val="22"/>
          <w:szCs w:val="22"/>
        </w:rPr>
      </w:pPr>
    </w:p>
    <w:p w14:paraId="78C500C7" w14:textId="0C156DE3" w:rsidR="00275C4C" w:rsidRPr="00275C4C" w:rsidRDefault="00275C4C" w:rsidP="00275C4C">
      <w:pPr>
        <w:rPr>
          <w:color w:val="FF0000"/>
          <w:sz w:val="22"/>
          <w:szCs w:val="22"/>
        </w:rPr>
      </w:pPr>
      <w:r w:rsidRPr="00275C4C">
        <w:rPr>
          <w:color w:val="FF0000"/>
          <w:sz w:val="22"/>
          <w:szCs w:val="22"/>
        </w:rPr>
        <w:t xml:space="preserve">S. </w:t>
      </w:r>
      <w:proofErr w:type="spellStart"/>
      <w:r w:rsidRPr="00275C4C">
        <w:rPr>
          <w:color w:val="FF0000"/>
          <w:sz w:val="22"/>
          <w:szCs w:val="22"/>
        </w:rPr>
        <w:t>Lerud</w:t>
      </w:r>
      <w:proofErr w:type="spellEnd"/>
      <w:r w:rsidRPr="00275C4C">
        <w:rPr>
          <w:color w:val="FF0000"/>
          <w:sz w:val="22"/>
          <w:szCs w:val="22"/>
        </w:rPr>
        <w:t xml:space="preserve"> said Office365 </w:t>
      </w:r>
      <w:proofErr w:type="gramStart"/>
      <w:r w:rsidRPr="00275C4C">
        <w:rPr>
          <w:color w:val="FF0000"/>
          <w:sz w:val="22"/>
          <w:szCs w:val="22"/>
        </w:rPr>
        <w:t>will</w:t>
      </w:r>
      <w:proofErr w:type="gramEnd"/>
      <w:r w:rsidRPr="00275C4C">
        <w:rPr>
          <w:color w:val="FF0000"/>
          <w:sz w:val="22"/>
          <w:szCs w:val="22"/>
        </w:rPr>
        <w:t xml:space="preserve"> be shown to staff at one of six offered in-services in early December.  Following the staff rollout, the English department agreed to use class time to introduce Office365 to all students 7-12.  S. </w:t>
      </w:r>
      <w:proofErr w:type="spellStart"/>
      <w:r w:rsidRPr="00275C4C">
        <w:rPr>
          <w:color w:val="FF0000"/>
          <w:sz w:val="22"/>
          <w:szCs w:val="22"/>
        </w:rPr>
        <w:t>Lerud</w:t>
      </w:r>
      <w:proofErr w:type="spellEnd"/>
      <w:r w:rsidRPr="00275C4C">
        <w:rPr>
          <w:color w:val="FF0000"/>
          <w:sz w:val="22"/>
          <w:szCs w:val="22"/>
        </w:rPr>
        <w:t xml:space="preserve"> will be available to help with these student sessions.</w:t>
      </w:r>
    </w:p>
    <w:p w14:paraId="07CFE12D" w14:textId="77777777" w:rsidR="003167C6" w:rsidRPr="003167C6" w:rsidRDefault="003167C6" w:rsidP="003167C6">
      <w:pPr>
        <w:rPr>
          <w:sz w:val="22"/>
          <w:szCs w:val="22"/>
        </w:rPr>
      </w:pPr>
    </w:p>
    <w:p w14:paraId="4BFD98C9" w14:textId="6BC5E174" w:rsidR="008D10F2" w:rsidRDefault="003167C6" w:rsidP="003167C6">
      <w:pPr>
        <w:pStyle w:val="ListParagraph"/>
        <w:numPr>
          <w:ilvl w:val="0"/>
          <w:numId w:val="5"/>
        </w:numPr>
        <w:rPr>
          <w:sz w:val="22"/>
          <w:szCs w:val="22"/>
        </w:rPr>
      </w:pPr>
      <w:r>
        <w:rPr>
          <w:sz w:val="22"/>
          <w:szCs w:val="22"/>
        </w:rPr>
        <w:t>Grammarly.com demo – K. Horner</w:t>
      </w:r>
    </w:p>
    <w:p w14:paraId="2D255E6E" w14:textId="77777777" w:rsidR="00275C4C" w:rsidRPr="00275C4C" w:rsidRDefault="00275C4C" w:rsidP="00275C4C">
      <w:pPr>
        <w:rPr>
          <w:color w:val="FF0000"/>
          <w:sz w:val="22"/>
          <w:szCs w:val="22"/>
        </w:rPr>
      </w:pPr>
    </w:p>
    <w:p w14:paraId="0A07DB96" w14:textId="04849EB9" w:rsidR="00275C4C" w:rsidRPr="00275C4C" w:rsidRDefault="00275C4C" w:rsidP="00275C4C">
      <w:pPr>
        <w:rPr>
          <w:color w:val="FF0000"/>
          <w:sz w:val="22"/>
          <w:szCs w:val="22"/>
        </w:rPr>
      </w:pPr>
      <w:r w:rsidRPr="00275C4C">
        <w:rPr>
          <w:color w:val="FF0000"/>
          <w:sz w:val="22"/>
          <w:szCs w:val="22"/>
        </w:rPr>
        <w:t xml:space="preserve">K. Horner showed grammar.com, an online proofreading and plagiarism checker that she obtained technology funding for from B. </w:t>
      </w:r>
      <w:proofErr w:type="spellStart"/>
      <w:r w:rsidRPr="00275C4C">
        <w:rPr>
          <w:color w:val="FF0000"/>
          <w:sz w:val="22"/>
          <w:szCs w:val="22"/>
        </w:rPr>
        <w:t>Kriewald</w:t>
      </w:r>
      <w:proofErr w:type="spellEnd"/>
      <w:r w:rsidRPr="00275C4C">
        <w:rPr>
          <w:color w:val="FF0000"/>
          <w:sz w:val="22"/>
          <w:szCs w:val="22"/>
        </w:rPr>
        <w:t xml:space="preserve">.  It has an annual subscription rate of around $200.  It is much like a spell checker, but more advanced, and able to find copied text.  She provided a handout with information to each English teacher.  The school owns just one license under Kathleen’s name.  Only one person at a time can be logged in, checking a paper.  K. Horner plans to share the login with students and have them, on their own time, run papers through this online service.  </w:t>
      </w:r>
    </w:p>
    <w:p w14:paraId="6211F41A" w14:textId="77777777" w:rsidR="00275C4C" w:rsidRPr="00275C4C" w:rsidRDefault="00275C4C" w:rsidP="00275C4C">
      <w:pPr>
        <w:rPr>
          <w:color w:val="FF0000"/>
          <w:sz w:val="22"/>
          <w:szCs w:val="22"/>
        </w:rPr>
      </w:pPr>
    </w:p>
    <w:p w14:paraId="3AD7ACC7" w14:textId="3E636C55" w:rsidR="00275C4C" w:rsidRPr="00275C4C" w:rsidRDefault="00275C4C" w:rsidP="00275C4C">
      <w:pPr>
        <w:rPr>
          <w:color w:val="FF0000"/>
          <w:sz w:val="22"/>
          <w:szCs w:val="22"/>
        </w:rPr>
      </w:pPr>
      <w:r w:rsidRPr="00275C4C">
        <w:rPr>
          <w:color w:val="FF0000"/>
          <w:sz w:val="22"/>
          <w:szCs w:val="22"/>
        </w:rPr>
        <w:t xml:space="preserve">Login:  </w:t>
      </w:r>
      <w:hyperlink r:id="rId6" w:history="1">
        <w:r w:rsidRPr="00275C4C">
          <w:rPr>
            <w:rStyle w:val="Hyperlink"/>
            <w:color w:val="FF0000"/>
            <w:sz w:val="22"/>
            <w:szCs w:val="22"/>
          </w:rPr>
          <w:t>Kathleen.horner@sendit.nodak.edu</w:t>
        </w:r>
      </w:hyperlink>
    </w:p>
    <w:p w14:paraId="594E929B" w14:textId="052FF47E" w:rsidR="00275C4C" w:rsidRPr="00275C4C" w:rsidRDefault="00275C4C" w:rsidP="00275C4C">
      <w:pPr>
        <w:rPr>
          <w:color w:val="FF0000"/>
          <w:sz w:val="22"/>
          <w:szCs w:val="22"/>
        </w:rPr>
      </w:pPr>
      <w:r w:rsidRPr="00275C4C">
        <w:rPr>
          <w:color w:val="FF0000"/>
          <w:sz w:val="22"/>
          <w:szCs w:val="22"/>
        </w:rPr>
        <w:t xml:space="preserve">Password:  </w:t>
      </w:r>
      <w:proofErr w:type="spellStart"/>
      <w:r w:rsidRPr="00275C4C">
        <w:rPr>
          <w:color w:val="FF0000"/>
          <w:sz w:val="22"/>
          <w:szCs w:val="22"/>
        </w:rPr>
        <w:t>vchs</w:t>
      </w:r>
      <w:proofErr w:type="spellEnd"/>
    </w:p>
    <w:p w14:paraId="1461C0D9" w14:textId="77777777" w:rsidR="00275C4C" w:rsidRPr="00275C4C" w:rsidRDefault="00275C4C" w:rsidP="00275C4C">
      <w:pPr>
        <w:rPr>
          <w:color w:val="FF0000"/>
          <w:sz w:val="22"/>
          <w:szCs w:val="22"/>
        </w:rPr>
      </w:pPr>
    </w:p>
    <w:p w14:paraId="1BC326F8" w14:textId="22F43850" w:rsidR="00275C4C" w:rsidRPr="00275C4C" w:rsidRDefault="00275C4C" w:rsidP="00275C4C">
      <w:pPr>
        <w:rPr>
          <w:color w:val="FF0000"/>
          <w:sz w:val="22"/>
          <w:szCs w:val="22"/>
        </w:rPr>
      </w:pPr>
      <w:r w:rsidRPr="00275C4C">
        <w:rPr>
          <w:color w:val="FF0000"/>
          <w:sz w:val="22"/>
          <w:szCs w:val="22"/>
        </w:rPr>
        <w:t>This online login will be available to all VCHS instructors, across disciplines, to use as they wish.  Thank you, Kathleen, for your extra work on this!</w:t>
      </w:r>
    </w:p>
    <w:p w14:paraId="28BAF349" w14:textId="77777777" w:rsidR="008D10F2" w:rsidRPr="008D10F2" w:rsidRDefault="008D10F2" w:rsidP="008D10F2">
      <w:pPr>
        <w:rPr>
          <w:sz w:val="22"/>
          <w:szCs w:val="22"/>
        </w:rPr>
      </w:pPr>
    </w:p>
    <w:p w14:paraId="143015CB" w14:textId="77777777" w:rsidR="003167C6" w:rsidRDefault="003167C6" w:rsidP="003167C6">
      <w:pPr>
        <w:pStyle w:val="ListParagraph"/>
        <w:numPr>
          <w:ilvl w:val="0"/>
          <w:numId w:val="5"/>
        </w:numPr>
        <w:rPr>
          <w:sz w:val="22"/>
          <w:szCs w:val="22"/>
        </w:rPr>
      </w:pPr>
      <w:r w:rsidRPr="00137DBB">
        <w:rPr>
          <w:sz w:val="22"/>
          <w:szCs w:val="22"/>
        </w:rPr>
        <w:t>Continue curriculum alignment 7-12</w:t>
      </w:r>
    </w:p>
    <w:p w14:paraId="0E210F49" w14:textId="77777777" w:rsidR="00275C4C" w:rsidRDefault="00275C4C" w:rsidP="00275C4C">
      <w:pPr>
        <w:rPr>
          <w:sz w:val="22"/>
          <w:szCs w:val="22"/>
        </w:rPr>
      </w:pPr>
    </w:p>
    <w:p w14:paraId="76CB41E1" w14:textId="4E6B0358" w:rsidR="00275C4C" w:rsidRPr="00275C4C" w:rsidRDefault="00275C4C" w:rsidP="00275C4C">
      <w:pPr>
        <w:rPr>
          <w:color w:val="FF0000"/>
          <w:sz w:val="22"/>
          <w:szCs w:val="22"/>
        </w:rPr>
      </w:pPr>
      <w:r w:rsidRPr="00275C4C">
        <w:rPr>
          <w:color w:val="FF0000"/>
          <w:sz w:val="22"/>
          <w:szCs w:val="22"/>
        </w:rPr>
        <w:t>We began this work last year and have this document shared</w:t>
      </w:r>
      <w:r>
        <w:rPr>
          <w:color w:val="FF0000"/>
          <w:sz w:val="22"/>
          <w:szCs w:val="22"/>
        </w:rPr>
        <w:t xml:space="preserve"> as a G</w:t>
      </w:r>
      <w:r w:rsidRPr="00275C4C">
        <w:rPr>
          <w:color w:val="FF0000"/>
          <w:sz w:val="22"/>
          <w:szCs w:val="22"/>
        </w:rPr>
        <w:t>oogle doc.  We finished the writing strand today, which aligns our research projects and also lists additional genres of writing that are required each year.  We will continue with listening and speaking at a future meeting.</w:t>
      </w:r>
    </w:p>
    <w:p w14:paraId="13C0B85B" w14:textId="77777777" w:rsidR="003167C6" w:rsidRPr="003167C6" w:rsidRDefault="003167C6" w:rsidP="003167C6">
      <w:pPr>
        <w:rPr>
          <w:sz w:val="22"/>
          <w:szCs w:val="22"/>
        </w:rPr>
      </w:pPr>
      <w:bookmarkStart w:id="0" w:name="_GoBack"/>
      <w:bookmarkEnd w:id="0"/>
    </w:p>
    <w:p w14:paraId="3922B2F4" w14:textId="52F77CE3" w:rsidR="003167C6" w:rsidRPr="00275C4C" w:rsidRDefault="003167C6" w:rsidP="00137DBB">
      <w:pPr>
        <w:pStyle w:val="ListParagraph"/>
        <w:numPr>
          <w:ilvl w:val="0"/>
          <w:numId w:val="5"/>
        </w:numPr>
        <w:rPr>
          <w:b/>
          <w:sz w:val="22"/>
          <w:szCs w:val="22"/>
        </w:rPr>
      </w:pPr>
      <w:r w:rsidRPr="00275C4C">
        <w:rPr>
          <w:b/>
          <w:sz w:val="22"/>
          <w:szCs w:val="22"/>
        </w:rPr>
        <w:t>Share completed rubrics for three textbook samples at our next meeting</w:t>
      </w:r>
      <w:r w:rsidR="00275C4C">
        <w:rPr>
          <w:b/>
          <w:sz w:val="22"/>
          <w:szCs w:val="22"/>
        </w:rPr>
        <w:t xml:space="preserve"> on Dec. 3</w:t>
      </w:r>
      <w:r w:rsidRPr="00275C4C">
        <w:rPr>
          <w:b/>
          <w:sz w:val="22"/>
          <w:szCs w:val="22"/>
        </w:rPr>
        <w:t xml:space="preserve"> </w:t>
      </w:r>
    </w:p>
    <w:p w14:paraId="19B8B863" w14:textId="77777777" w:rsidR="003167C6" w:rsidRPr="003167C6" w:rsidRDefault="003167C6" w:rsidP="003167C6">
      <w:pPr>
        <w:rPr>
          <w:sz w:val="22"/>
          <w:szCs w:val="22"/>
        </w:rPr>
      </w:pPr>
    </w:p>
    <w:p w14:paraId="11E9FA24" w14:textId="03381636" w:rsidR="00137DBB" w:rsidRDefault="003167C6" w:rsidP="00137DBB">
      <w:pPr>
        <w:pStyle w:val="ListParagraph"/>
        <w:numPr>
          <w:ilvl w:val="0"/>
          <w:numId w:val="5"/>
        </w:numPr>
        <w:rPr>
          <w:sz w:val="22"/>
          <w:szCs w:val="22"/>
        </w:rPr>
      </w:pPr>
      <w:r>
        <w:rPr>
          <w:sz w:val="22"/>
          <w:szCs w:val="22"/>
        </w:rPr>
        <w:t xml:space="preserve">Ongoing throughout year in grades 8, 11:  </w:t>
      </w:r>
      <w:proofErr w:type="spellStart"/>
      <w:r w:rsidR="00137DBB" w:rsidRPr="00137DBB">
        <w:rPr>
          <w:sz w:val="22"/>
          <w:szCs w:val="22"/>
        </w:rPr>
        <w:t>SmarterBalanced</w:t>
      </w:r>
      <w:proofErr w:type="spellEnd"/>
      <w:r w:rsidR="00137DBB" w:rsidRPr="00137DBB">
        <w:rPr>
          <w:sz w:val="22"/>
          <w:szCs w:val="22"/>
        </w:rPr>
        <w:t xml:space="preserve"> </w:t>
      </w:r>
      <w:r>
        <w:rPr>
          <w:sz w:val="22"/>
          <w:szCs w:val="22"/>
        </w:rPr>
        <w:t>test prep</w:t>
      </w:r>
    </w:p>
    <w:p w14:paraId="226D32D5" w14:textId="1F1095AD" w:rsidR="007B29DE" w:rsidRPr="003167C6" w:rsidRDefault="007B29DE" w:rsidP="003167C6">
      <w:pPr>
        <w:rPr>
          <w:sz w:val="22"/>
          <w:szCs w:val="22"/>
        </w:rPr>
      </w:pPr>
    </w:p>
    <w:p w14:paraId="7DCEF445" w14:textId="77777777" w:rsidR="00601557" w:rsidRPr="00601557" w:rsidRDefault="00601557" w:rsidP="00601557">
      <w:pPr>
        <w:rPr>
          <w:sz w:val="22"/>
          <w:szCs w:val="22"/>
        </w:rPr>
      </w:pPr>
    </w:p>
    <w:p w14:paraId="2F6A0C2E" w14:textId="77777777" w:rsidR="00767492" w:rsidRDefault="00767492" w:rsidP="00AF19E5">
      <w:pPr>
        <w:jc w:val="center"/>
        <w:rPr>
          <w:sz w:val="22"/>
          <w:szCs w:val="22"/>
        </w:rPr>
      </w:pPr>
    </w:p>
    <w:p w14:paraId="1FDE10AF" w14:textId="2532C478" w:rsidR="00057A44" w:rsidRDefault="00057A44" w:rsidP="00057A44">
      <w:pPr>
        <w:rPr>
          <w:i/>
          <w:sz w:val="20"/>
          <w:szCs w:val="20"/>
        </w:rPr>
      </w:pPr>
      <w:r w:rsidRPr="00FF0B7D">
        <w:rPr>
          <w:b/>
          <w:sz w:val="28"/>
          <w:szCs w:val="28"/>
        </w:rPr>
        <w:lastRenderedPageBreak/>
        <w:t>Meetings Remaining</w:t>
      </w:r>
      <w:r>
        <w:rPr>
          <w:sz w:val="22"/>
          <w:szCs w:val="22"/>
        </w:rPr>
        <w:t xml:space="preserve"> (Treat Person</w:t>
      </w:r>
      <w:proofErr w:type="gramStart"/>
      <w:r>
        <w:rPr>
          <w:sz w:val="22"/>
          <w:szCs w:val="22"/>
        </w:rPr>
        <w:t>)</w:t>
      </w:r>
      <w:r w:rsidRPr="006A2514">
        <w:rPr>
          <w:sz w:val="22"/>
          <w:szCs w:val="22"/>
        </w:rPr>
        <w:t xml:space="preserve"> </w:t>
      </w:r>
      <w:r>
        <w:rPr>
          <w:i/>
          <w:sz w:val="20"/>
          <w:szCs w:val="20"/>
        </w:rPr>
        <w:t>:</w:t>
      </w:r>
      <w:proofErr w:type="gramEnd"/>
      <w:r>
        <w:rPr>
          <w:i/>
          <w:sz w:val="20"/>
          <w:szCs w:val="20"/>
        </w:rPr>
        <w:t xml:space="preserve"> </w:t>
      </w:r>
      <w:r>
        <w:rPr>
          <w:b/>
          <w:sz w:val="28"/>
          <w:szCs w:val="28"/>
        </w:rPr>
        <w:t xml:space="preserve">December 3 </w:t>
      </w:r>
      <w:r w:rsidRPr="00FF0B7D">
        <w:rPr>
          <w:sz w:val="22"/>
          <w:szCs w:val="22"/>
        </w:rPr>
        <w:t>(Peggy),</w:t>
      </w:r>
      <w:r>
        <w:rPr>
          <w:b/>
          <w:sz w:val="28"/>
          <w:szCs w:val="28"/>
        </w:rPr>
        <w:t xml:space="preserve"> January 28 </w:t>
      </w:r>
      <w:r w:rsidRPr="00FF0B7D">
        <w:rPr>
          <w:sz w:val="22"/>
          <w:szCs w:val="22"/>
        </w:rPr>
        <w:t>(Sheila),</w:t>
      </w:r>
      <w:r>
        <w:rPr>
          <w:b/>
          <w:sz w:val="28"/>
          <w:szCs w:val="28"/>
        </w:rPr>
        <w:t xml:space="preserve"> March 11 </w:t>
      </w:r>
      <w:r w:rsidRPr="00FF0B7D">
        <w:rPr>
          <w:sz w:val="22"/>
          <w:szCs w:val="22"/>
        </w:rPr>
        <w:t>(Kathleen),</w:t>
      </w:r>
      <w:r>
        <w:rPr>
          <w:b/>
          <w:sz w:val="28"/>
          <w:szCs w:val="28"/>
        </w:rPr>
        <w:t xml:space="preserve"> April 22 </w:t>
      </w:r>
      <w:r w:rsidRPr="00FF0B7D">
        <w:rPr>
          <w:sz w:val="22"/>
          <w:szCs w:val="22"/>
        </w:rPr>
        <w:t>(Sarah),</w:t>
      </w:r>
      <w:r>
        <w:rPr>
          <w:b/>
          <w:sz w:val="28"/>
          <w:szCs w:val="28"/>
        </w:rPr>
        <w:t xml:space="preserve"> &amp; May 13 (</w:t>
      </w:r>
      <w:r w:rsidRPr="00FF0B7D">
        <w:rPr>
          <w:sz w:val="22"/>
          <w:szCs w:val="22"/>
        </w:rPr>
        <w:t>Misty)</w:t>
      </w:r>
    </w:p>
    <w:p w14:paraId="0458FF2A" w14:textId="77777777" w:rsidR="000F2A05" w:rsidRDefault="000F2A05" w:rsidP="00AF19E5">
      <w:pPr>
        <w:jc w:val="center"/>
        <w:rPr>
          <w:i/>
          <w:sz w:val="20"/>
          <w:szCs w:val="20"/>
        </w:rPr>
      </w:pPr>
    </w:p>
    <w:p w14:paraId="5DD40D76" w14:textId="77777777" w:rsidR="000F2A05" w:rsidRPr="000F2A05" w:rsidRDefault="000F2A05" w:rsidP="000F2A05">
      <w:pPr>
        <w:rPr>
          <w:sz w:val="22"/>
          <w:szCs w:val="22"/>
        </w:rPr>
      </w:pPr>
    </w:p>
    <w:sectPr w:rsidR="000F2A05" w:rsidRPr="000F2A05" w:rsidSect="0054279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etsy Flanagan">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2B6"/>
    <w:multiLevelType w:val="hybridMultilevel"/>
    <w:tmpl w:val="74DA690A"/>
    <w:lvl w:ilvl="0" w:tplc="530C88FE">
      <w:start w:val="1"/>
      <w:numFmt w:val="decimal"/>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56912"/>
    <w:multiLevelType w:val="hybridMultilevel"/>
    <w:tmpl w:val="5FCA4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31295"/>
    <w:multiLevelType w:val="hybridMultilevel"/>
    <w:tmpl w:val="4CEC8648"/>
    <w:lvl w:ilvl="0" w:tplc="3C6A14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1150780"/>
    <w:multiLevelType w:val="hybridMultilevel"/>
    <w:tmpl w:val="93AEFE28"/>
    <w:lvl w:ilvl="0" w:tplc="CACA5920">
      <w:start w:val="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C054A"/>
    <w:multiLevelType w:val="hybridMultilevel"/>
    <w:tmpl w:val="499AEEBC"/>
    <w:lvl w:ilvl="0" w:tplc="530C88FE">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A162A8"/>
    <w:multiLevelType w:val="hybridMultilevel"/>
    <w:tmpl w:val="1CDA2C82"/>
    <w:lvl w:ilvl="0" w:tplc="530C88F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DD"/>
    <w:rsid w:val="00023199"/>
    <w:rsid w:val="00057A44"/>
    <w:rsid w:val="00070CDE"/>
    <w:rsid w:val="00087068"/>
    <w:rsid w:val="000B4498"/>
    <w:rsid w:val="000B6569"/>
    <w:rsid w:val="000C7B34"/>
    <w:rsid w:val="000D4327"/>
    <w:rsid w:val="000E2FF6"/>
    <w:rsid w:val="000E7222"/>
    <w:rsid w:val="000F2A05"/>
    <w:rsid w:val="000F3F50"/>
    <w:rsid w:val="00106AD9"/>
    <w:rsid w:val="00116C95"/>
    <w:rsid w:val="00132625"/>
    <w:rsid w:val="00137DBB"/>
    <w:rsid w:val="001673F2"/>
    <w:rsid w:val="00194E47"/>
    <w:rsid w:val="001A2356"/>
    <w:rsid w:val="002218A5"/>
    <w:rsid w:val="00234470"/>
    <w:rsid w:val="00275C4C"/>
    <w:rsid w:val="00282750"/>
    <w:rsid w:val="002C7391"/>
    <w:rsid w:val="003167C6"/>
    <w:rsid w:val="00325D9A"/>
    <w:rsid w:val="00354D33"/>
    <w:rsid w:val="0038241B"/>
    <w:rsid w:val="003A2370"/>
    <w:rsid w:val="00451307"/>
    <w:rsid w:val="00453999"/>
    <w:rsid w:val="00470364"/>
    <w:rsid w:val="00487C93"/>
    <w:rsid w:val="004C07E4"/>
    <w:rsid w:val="004E2B36"/>
    <w:rsid w:val="004E4F80"/>
    <w:rsid w:val="00502279"/>
    <w:rsid w:val="00524C04"/>
    <w:rsid w:val="00531B58"/>
    <w:rsid w:val="00542799"/>
    <w:rsid w:val="00573C60"/>
    <w:rsid w:val="005E668D"/>
    <w:rsid w:val="00601557"/>
    <w:rsid w:val="00613FEC"/>
    <w:rsid w:val="00687992"/>
    <w:rsid w:val="00695779"/>
    <w:rsid w:val="006A2514"/>
    <w:rsid w:val="006A77A5"/>
    <w:rsid w:val="006C4352"/>
    <w:rsid w:val="006D0E59"/>
    <w:rsid w:val="006F374F"/>
    <w:rsid w:val="00703336"/>
    <w:rsid w:val="00714056"/>
    <w:rsid w:val="00716130"/>
    <w:rsid w:val="00726ACD"/>
    <w:rsid w:val="007458B2"/>
    <w:rsid w:val="00767492"/>
    <w:rsid w:val="007A706E"/>
    <w:rsid w:val="007B0195"/>
    <w:rsid w:val="007B29DE"/>
    <w:rsid w:val="007E02E9"/>
    <w:rsid w:val="007F3E56"/>
    <w:rsid w:val="0080364F"/>
    <w:rsid w:val="008233E8"/>
    <w:rsid w:val="00867CB2"/>
    <w:rsid w:val="00883DDD"/>
    <w:rsid w:val="008D10F2"/>
    <w:rsid w:val="008E2C35"/>
    <w:rsid w:val="008E477F"/>
    <w:rsid w:val="009100A0"/>
    <w:rsid w:val="00914082"/>
    <w:rsid w:val="00926C79"/>
    <w:rsid w:val="00972CAE"/>
    <w:rsid w:val="00976AEA"/>
    <w:rsid w:val="00A42B02"/>
    <w:rsid w:val="00A45E93"/>
    <w:rsid w:val="00A9231B"/>
    <w:rsid w:val="00AE033B"/>
    <w:rsid w:val="00AF19E5"/>
    <w:rsid w:val="00B21645"/>
    <w:rsid w:val="00B276FE"/>
    <w:rsid w:val="00B364F9"/>
    <w:rsid w:val="00B979E8"/>
    <w:rsid w:val="00BA04D0"/>
    <w:rsid w:val="00BA5040"/>
    <w:rsid w:val="00BA7B3C"/>
    <w:rsid w:val="00BB3EA2"/>
    <w:rsid w:val="00BB5062"/>
    <w:rsid w:val="00BD057A"/>
    <w:rsid w:val="00BE0B13"/>
    <w:rsid w:val="00BE6056"/>
    <w:rsid w:val="00BE7C2B"/>
    <w:rsid w:val="00C86E23"/>
    <w:rsid w:val="00CA62B1"/>
    <w:rsid w:val="00D04769"/>
    <w:rsid w:val="00D127C8"/>
    <w:rsid w:val="00D26B6B"/>
    <w:rsid w:val="00D40723"/>
    <w:rsid w:val="00D81A8B"/>
    <w:rsid w:val="00D84F73"/>
    <w:rsid w:val="00DA4CA7"/>
    <w:rsid w:val="00DC61AC"/>
    <w:rsid w:val="00E13CBC"/>
    <w:rsid w:val="00E17221"/>
    <w:rsid w:val="00E25CDD"/>
    <w:rsid w:val="00E52F9C"/>
    <w:rsid w:val="00E57E1D"/>
    <w:rsid w:val="00E856C9"/>
    <w:rsid w:val="00E960AA"/>
    <w:rsid w:val="00F63FC1"/>
    <w:rsid w:val="00F81C1E"/>
    <w:rsid w:val="00FA5B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F55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DD"/>
    <w:pPr>
      <w:ind w:left="720"/>
      <w:contextualSpacing/>
    </w:pPr>
  </w:style>
  <w:style w:type="table" w:styleId="TableGrid">
    <w:name w:val="Table Grid"/>
    <w:basedOn w:val="TableNormal"/>
    <w:uiPriority w:val="59"/>
    <w:rsid w:val="00542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4D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DD"/>
    <w:pPr>
      <w:ind w:left="720"/>
      <w:contextualSpacing/>
    </w:pPr>
  </w:style>
  <w:style w:type="table" w:styleId="TableGrid">
    <w:name w:val="Table Grid"/>
    <w:basedOn w:val="TableNormal"/>
    <w:uiPriority w:val="59"/>
    <w:rsid w:val="00542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4D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thleen.horner@sendit.nodak.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315</Words>
  <Characters>1798</Characters>
  <Application>Microsoft Macintosh Word</Application>
  <DocSecurity>0</DocSecurity>
  <Lines>14</Lines>
  <Paragraphs>4</Paragraphs>
  <ScaleCrop>false</ScaleCrop>
  <Company>VCPS</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Co</dc:creator>
  <cp:keywords/>
  <dc:description/>
  <cp:lastModifiedBy>Tech Co</cp:lastModifiedBy>
  <cp:revision>3</cp:revision>
  <cp:lastPrinted>2014-11-12T19:28:00Z</cp:lastPrinted>
  <dcterms:created xsi:type="dcterms:W3CDTF">2014-11-12T22:43:00Z</dcterms:created>
  <dcterms:modified xsi:type="dcterms:W3CDTF">2014-11-12T22:48:00Z</dcterms:modified>
</cp:coreProperties>
</file>